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C355" w14:textId="77777777" w:rsidR="003D7019" w:rsidRPr="00C8214F" w:rsidRDefault="003D7019" w:rsidP="003D7019">
      <w:pPr>
        <w:pStyle w:val="Akapitzlist"/>
        <w:spacing w:after="0" w:line="240" w:lineRule="auto"/>
        <w:ind w:left="0"/>
        <w:jc w:val="center"/>
        <w:rPr>
          <w:rFonts w:cs="Tahoma"/>
          <w:b/>
        </w:rPr>
      </w:pPr>
    </w:p>
    <w:p w14:paraId="21E27B95" w14:textId="77777777" w:rsidR="003D7019" w:rsidRPr="00C8214F" w:rsidRDefault="003D7019" w:rsidP="003D7019">
      <w:pPr>
        <w:pStyle w:val="Akapitzlist"/>
        <w:spacing w:after="0" w:line="240" w:lineRule="auto"/>
        <w:ind w:left="0"/>
        <w:jc w:val="center"/>
        <w:rPr>
          <w:rFonts w:cs="Tahoma"/>
          <w:b/>
        </w:rPr>
      </w:pPr>
    </w:p>
    <w:p w14:paraId="08ABC598" w14:textId="77777777" w:rsidR="003D7019" w:rsidRPr="00C8214F" w:rsidRDefault="003D7019" w:rsidP="003D7019">
      <w:pPr>
        <w:pStyle w:val="Akapitzlist"/>
        <w:spacing w:after="0" w:line="240" w:lineRule="auto"/>
        <w:ind w:left="0"/>
        <w:jc w:val="center"/>
        <w:rPr>
          <w:rFonts w:cs="Tahoma"/>
          <w:b/>
        </w:rPr>
      </w:pPr>
      <w:r w:rsidRPr="00C8214F">
        <w:rPr>
          <w:rFonts w:cs="Tahoma"/>
          <w:b/>
        </w:rPr>
        <w:t>REGULAMIN AKCJI PROMOCYJNEJ</w:t>
      </w:r>
    </w:p>
    <w:p w14:paraId="40C8101E" w14:textId="24E7F7B3" w:rsidR="003D7019" w:rsidRDefault="00C40C0D" w:rsidP="003D7019">
      <w:pPr>
        <w:pStyle w:val="Akapitzlist"/>
        <w:spacing w:after="0" w:line="240" w:lineRule="auto"/>
        <w:ind w:left="0"/>
        <w:jc w:val="center"/>
        <w:rPr>
          <w:rFonts w:cs="Tahoma"/>
          <w:b/>
        </w:rPr>
      </w:pPr>
      <w:r w:rsidRPr="00C8214F">
        <w:rPr>
          <w:rFonts w:cs="Tahoma"/>
          <w:b/>
        </w:rPr>
        <w:t>„</w:t>
      </w:r>
      <w:r w:rsidR="002E681F">
        <w:rPr>
          <w:rFonts w:cs="Tahoma"/>
          <w:b/>
        </w:rPr>
        <w:t>Program Poleceń #polecamSTAG</w:t>
      </w:r>
      <w:r w:rsidRPr="00C8214F">
        <w:rPr>
          <w:rFonts w:cs="Tahoma"/>
          <w:b/>
        </w:rPr>
        <w:t>”</w:t>
      </w:r>
    </w:p>
    <w:p w14:paraId="0FE3BD38" w14:textId="4BB2F502" w:rsidR="00CD6DF0" w:rsidRPr="00C8214F" w:rsidRDefault="00CD6DF0" w:rsidP="003D7019">
      <w:pPr>
        <w:pStyle w:val="Akapitzlist"/>
        <w:spacing w:after="0" w:line="240" w:lineRule="auto"/>
        <w:ind w:left="0"/>
        <w:jc w:val="center"/>
        <w:rPr>
          <w:rFonts w:cs="Tahoma"/>
          <w:b/>
        </w:rPr>
      </w:pPr>
      <w:r>
        <w:t xml:space="preserve">okres trwania </w:t>
      </w:r>
      <w:r w:rsidR="00801C89">
        <w:t>akcji</w:t>
      </w:r>
      <w:r>
        <w:t>: 0</w:t>
      </w:r>
      <w:r w:rsidR="00296346">
        <w:t>5</w:t>
      </w:r>
      <w:r>
        <w:t>.0</w:t>
      </w:r>
      <w:r w:rsidR="0056500D">
        <w:t>9</w:t>
      </w:r>
      <w:r>
        <w:t>.2022 r. do 31.12.2022 r.</w:t>
      </w:r>
    </w:p>
    <w:p w14:paraId="561F15B4" w14:textId="77777777" w:rsidR="003D7019" w:rsidRPr="00C8214F" w:rsidRDefault="003D7019" w:rsidP="003D7019">
      <w:pPr>
        <w:pStyle w:val="Akapitzlist"/>
        <w:spacing w:after="0" w:line="240" w:lineRule="auto"/>
        <w:ind w:left="0"/>
        <w:jc w:val="center"/>
        <w:rPr>
          <w:b/>
        </w:rPr>
      </w:pPr>
    </w:p>
    <w:p w14:paraId="01908D2F" w14:textId="206F672E" w:rsidR="003D7019" w:rsidRDefault="003D7019" w:rsidP="009A6F74">
      <w:pPr>
        <w:pStyle w:val="Akapitzlist"/>
        <w:numPr>
          <w:ilvl w:val="0"/>
          <w:numId w:val="1"/>
        </w:numPr>
        <w:tabs>
          <w:tab w:val="clear" w:pos="1080"/>
        </w:tabs>
        <w:spacing w:after="0" w:line="240" w:lineRule="auto"/>
        <w:ind w:left="426" w:hanging="426"/>
        <w:jc w:val="both"/>
      </w:pPr>
      <w:r w:rsidRPr="00C8214F">
        <w:t xml:space="preserve">Organizatorem akcji promocyjnej pod tytułem </w:t>
      </w:r>
      <w:r w:rsidRPr="00C8214F">
        <w:rPr>
          <w:rFonts w:cs="Tahoma"/>
        </w:rPr>
        <w:t>„</w:t>
      </w:r>
      <w:r w:rsidR="002E681F">
        <w:rPr>
          <w:rFonts w:cs="Tahoma"/>
          <w:b/>
        </w:rPr>
        <w:t>Program Poleceń #polecamSTAG</w:t>
      </w:r>
      <w:r w:rsidRPr="00C8214F">
        <w:rPr>
          <w:rFonts w:cs="Tahoma"/>
        </w:rPr>
        <w:t>”</w:t>
      </w:r>
      <w:r w:rsidRPr="00C8214F">
        <w:t xml:space="preserve"> zwanej dalej „Akcją” jest </w:t>
      </w:r>
      <w:r w:rsidR="0056500D">
        <w:t>producent samochodowych instalacji gazowych</w:t>
      </w:r>
      <w:r w:rsidRPr="00C8214F">
        <w:t xml:space="preserve"> - AC Spółka Akcyjna z siedzibą w Białymstoku, ul. 42 Pułku Piechoty 50, 15-181 Białystok, wpisana do rejestru przedsiębiorców Krajowego Rejestru Sądowego przez Sąd Rejonowy w Białymstoku, XII Wydział Gospodarczy Krajowego Rejestru Sądowego pod numerem KRS 294978, NIP 966-13-19-418, REGON 050643816</w:t>
      </w:r>
      <w:r w:rsidR="00840B69" w:rsidRPr="00C8214F">
        <w:t>, zwana dalej „Organizatorem”</w:t>
      </w:r>
      <w:r w:rsidRPr="00C8214F">
        <w:t>.</w:t>
      </w:r>
    </w:p>
    <w:p w14:paraId="3138358E" w14:textId="72A70063" w:rsidR="00D41201" w:rsidRDefault="00D41201" w:rsidP="00D41201">
      <w:pPr>
        <w:pStyle w:val="Akapitzlist"/>
        <w:numPr>
          <w:ilvl w:val="0"/>
          <w:numId w:val="1"/>
        </w:numPr>
        <w:tabs>
          <w:tab w:val="clear" w:pos="1080"/>
          <w:tab w:val="num" w:pos="426"/>
        </w:tabs>
        <w:spacing w:line="240" w:lineRule="auto"/>
        <w:ind w:left="426" w:hanging="426"/>
        <w:jc w:val="both"/>
      </w:pPr>
      <w:r w:rsidRPr="007442C8">
        <w:t xml:space="preserve">Niniejszy regulamin (dalej „Regulamin”) określa warunki i zasady, na jakich odbywa się </w:t>
      </w:r>
      <w:r>
        <w:t>Akcja</w:t>
      </w:r>
      <w:r w:rsidRPr="007442C8">
        <w:t xml:space="preserve">, w szczególności określa warunki i zasady uczestnictwa w </w:t>
      </w:r>
      <w:r>
        <w:t>Akcji</w:t>
      </w:r>
      <w:r w:rsidRPr="007442C8">
        <w:t xml:space="preserve"> oraz prawa i obowiązki Organizatora i </w:t>
      </w:r>
      <w:r>
        <w:t>U</w:t>
      </w:r>
      <w:r w:rsidRPr="007442C8">
        <w:t>czestników.</w:t>
      </w:r>
    </w:p>
    <w:p w14:paraId="692ED821" w14:textId="698287DA" w:rsidR="007442C8" w:rsidRDefault="009A6F74" w:rsidP="007442C8">
      <w:pPr>
        <w:pStyle w:val="Akapitzlist"/>
        <w:numPr>
          <w:ilvl w:val="0"/>
          <w:numId w:val="1"/>
        </w:numPr>
        <w:tabs>
          <w:tab w:val="clear" w:pos="1080"/>
          <w:tab w:val="num" w:pos="426"/>
        </w:tabs>
        <w:spacing w:line="240" w:lineRule="auto"/>
        <w:ind w:left="426" w:hanging="426"/>
        <w:jc w:val="both"/>
      </w:pPr>
      <w:r w:rsidRPr="009A6F74">
        <w:t xml:space="preserve">Organizator jest jednocześnie usługodawcą usług świadczonych drogą elektroniczną w rozumieniu ustawy z dnia 18 lipca 2002 r. o świadczeniu usług drogą elektroniczną. </w:t>
      </w:r>
      <w:r w:rsidR="00DE73F3">
        <w:t>R</w:t>
      </w:r>
      <w:r w:rsidRPr="009A6F74">
        <w:t xml:space="preserve">egulamin stanowi jednocześnie regulamin świadczenia usług drogą elektroniczną w rozumieniu art. 8 ww. ustawy. Organizator świadczy usługi drogą elektroniczną zgodnie z niniejszym </w:t>
      </w:r>
      <w:r w:rsidR="00DE73F3">
        <w:t>R</w:t>
      </w:r>
      <w:r w:rsidRPr="009A6F74">
        <w:t>egulaminem.</w:t>
      </w:r>
    </w:p>
    <w:p w14:paraId="2185020B" w14:textId="39206D9C" w:rsidR="006F7641" w:rsidRDefault="006F7641" w:rsidP="009A6F74">
      <w:pPr>
        <w:pStyle w:val="Akapitzlist"/>
        <w:numPr>
          <w:ilvl w:val="0"/>
          <w:numId w:val="1"/>
        </w:numPr>
        <w:tabs>
          <w:tab w:val="clear" w:pos="1080"/>
          <w:tab w:val="num" w:pos="426"/>
        </w:tabs>
        <w:spacing w:after="0" w:line="240" w:lineRule="auto"/>
        <w:ind w:left="426" w:hanging="426"/>
        <w:jc w:val="both"/>
      </w:pPr>
      <w:r w:rsidRPr="00C8214F">
        <w:t xml:space="preserve">Akcja ma na celu zwiększenie popularności </w:t>
      </w:r>
      <w:r w:rsidR="008448FB" w:rsidRPr="00C8214F">
        <w:t xml:space="preserve">produktów </w:t>
      </w:r>
      <w:r w:rsidRPr="00C8214F">
        <w:t xml:space="preserve">Organizatora. </w:t>
      </w:r>
    </w:p>
    <w:p w14:paraId="42641CD1" w14:textId="62BDD707" w:rsidR="003917CE" w:rsidRDefault="00F16732" w:rsidP="003917CE">
      <w:pPr>
        <w:pStyle w:val="Akapitzlist"/>
        <w:numPr>
          <w:ilvl w:val="0"/>
          <w:numId w:val="1"/>
        </w:numPr>
        <w:tabs>
          <w:tab w:val="clear" w:pos="1080"/>
          <w:tab w:val="num" w:pos="426"/>
        </w:tabs>
        <w:spacing w:line="240" w:lineRule="auto"/>
        <w:ind w:left="426" w:hanging="426"/>
        <w:jc w:val="both"/>
      </w:pPr>
      <w:r>
        <w:t>Udział w Akcji jest dobrowolny i bezpłatny</w:t>
      </w:r>
      <w:r w:rsidR="00F80154" w:rsidRPr="00C8214F">
        <w:t>, a wzięcie udziału</w:t>
      </w:r>
      <w:r w:rsidR="00697FD5">
        <w:t xml:space="preserve"> (tj. </w:t>
      </w:r>
      <w:r w:rsidR="0044249E">
        <w:t xml:space="preserve">dokonanie polecenia lub </w:t>
      </w:r>
      <w:r w:rsidR="00697FD5">
        <w:t>wypełnienie formularza)</w:t>
      </w:r>
      <w:r w:rsidR="00F80154" w:rsidRPr="00C8214F">
        <w:t xml:space="preserve"> oznacza akceptację niniejszego Regulaminu.</w:t>
      </w:r>
    </w:p>
    <w:p w14:paraId="06AC1BCB" w14:textId="09AE282E" w:rsidR="00EE1EA5" w:rsidRPr="00C8214F" w:rsidRDefault="00EE1EA5" w:rsidP="00967B2F">
      <w:pPr>
        <w:pStyle w:val="Akapitzlist"/>
        <w:numPr>
          <w:ilvl w:val="0"/>
          <w:numId w:val="1"/>
        </w:numPr>
        <w:tabs>
          <w:tab w:val="clear" w:pos="1080"/>
          <w:tab w:val="num" w:pos="426"/>
        </w:tabs>
        <w:spacing w:line="240" w:lineRule="auto"/>
        <w:ind w:left="426" w:hanging="426"/>
        <w:jc w:val="both"/>
      </w:pPr>
      <w:r w:rsidRPr="00C8214F">
        <w:t xml:space="preserve">Akcja </w:t>
      </w:r>
      <w:r w:rsidR="006F7641" w:rsidRPr="00C8214F">
        <w:t xml:space="preserve">jest </w:t>
      </w:r>
      <w:r w:rsidRPr="00C8214F">
        <w:t>prowadzona na terytorium Rzeczypospolitej Polskiej</w:t>
      </w:r>
      <w:r w:rsidR="003917CE">
        <w:t xml:space="preserve">, w tym </w:t>
      </w:r>
      <w:r w:rsidR="003917CE" w:rsidRPr="003917CE">
        <w:t xml:space="preserve">za pośrednictwem sieci Internet, poprzez stronę internetową: </w:t>
      </w:r>
      <w:r w:rsidR="002E681F" w:rsidRPr="002E681F">
        <w:t>https://www.stag.pl/polecamstag/</w:t>
      </w:r>
      <w:r w:rsidR="003917CE">
        <w:t xml:space="preserve"> na której Organizator </w:t>
      </w:r>
      <w:r w:rsidR="003917CE" w:rsidRPr="003917CE">
        <w:t xml:space="preserve">udostępnia Uczestnikom usługę polegającą na dostępie do </w:t>
      </w:r>
      <w:r w:rsidR="00631AA3">
        <w:t>formularza rejestracji do</w:t>
      </w:r>
      <w:r w:rsidR="003917CE" w:rsidRPr="003917CE">
        <w:t xml:space="preserve"> </w:t>
      </w:r>
      <w:r w:rsidR="00967B2F">
        <w:t>Akcji</w:t>
      </w:r>
      <w:r w:rsidR="003917CE" w:rsidRPr="003917CE">
        <w:t xml:space="preserve">, która umożliwia złożenie drogą elektroniczną zgłoszenia do </w:t>
      </w:r>
      <w:r w:rsidR="00967B2F">
        <w:t>Akcji.</w:t>
      </w:r>
    </w:p>
    <w:p w14:paraId="0FB2F737" w14:textId="1B5BD5DA" w:rsidR="005B76AD" w:rsidRDefault="005B76AD" w:rsidP="005B76AD">
      <w:pPr>
        <w:pStyle w:val="Akapitzlist"/>
        <w:numPr>
          <w:ilvl w:val="0"/>
          <w:numId w:val="1"/>
        </w:numPr>
        <w:tabs>
          <w:tab w:val="clear" w:pos="1080"/>
          <w:tab w:val="num" w:pos="426"/>
        </w:tabs>
        <w:spacing w:after="0" w:line="240" w:lineRule="auto"/>
        <w:ind w:left="426" w:hanging="426"/>
        <w:jc w:val="both"/>
      </w:pPr>
      <w:r>
        <w:t xml:space="preserve">W </w:t>
      </w:r>
      <w:r w:rsidR="009746A6">
        <w:t>Akcji</w:t>
      </w:r>
      <w:r>
        <w:t xml:space="preserve"> mo</w:t>
      </w:r>
      <w:r w:rsidR="00F16732">
        <w:t>gą</w:t>
      </w:r>
      <w:r>
        <w:t xml:space="preserve"> wziąć udział </w:t>
      </w:r>
      <w:r w:rsidR="00801C89" w:rsidRPr="00C8214F">
        <w:t>pełnoletni</w:t>
      </w:r>
      <w:r w:rsidR="00F16732">
        <w:t>e</w:t>
      </w:r>
      <w:r w:rsidR="00801C89" w:rsidRPr="00C8214F">
        <w:t xml:space="preserve"> i posiadając</w:t>
      </w:r>
      <w:r w:rsidR="00F16732">
        <w:t>e</w:t>
      </w:r>
      <w:r w:rsidR="00801C89" w:rsidRPr="00C8214F">
        <w:t xml:space="preserve"> pełną zdolność do czynności prawnych os</w:t>
      </w:r>
      <w:r w:rsidR="00801C89">
        <w:t>ob</w:t>
      </w:r>
      <w:r w:rsidR="00F16732">
        <w:t>y</w:t>
      </w:r>
      <w:r w:rsidR="00801C89" w:rsidRPr="00C8214F">
        <w:t xml:space="preserve"> fizyczn</w:t>
      </w:r>
      <w:r w:rsidR="00F16732">
        <w:t>e</w:t>
      </w:r>
      <w:r w:rsidR="00801C89" w:rsidRPr="00C8214F">
        <w:t xml:space="preserve"> zamieszkał</w:t>
      </w:r>
      <w:r w:rsidR="00F16732">
        <w:t>e</w:t>
      </w:r>
      <w:r w:rsidR="00801C89" w:rsidRPr="00C8214F">
        <w:t xml:space="preserve"> na terytorium Rzeczypospolitej Polskiej nieprowadząc</w:t>
      </w:r>
      <w:r w:rsidR="00F16732">
        <w:t>e</w:t>
      </w:r>
      <w:r w:rsidR="00801C89" w:rsidRPr="00C8214F">
        <w:t xml:space="preserve"> działalności gospodarczej, któr</w:t>
      </w:r>
      <w:r w:rsidR="00F16732">
        <w:t>e</w:t>
      </w:r>
      <w:r w:rsidR="00801C89" w:rsidRPr="00C8214F">
        <w:t xml:space="preserve"> </w:t>
      </w:r>
      <w:r w:rsidR="00801C89">
        <w:t>w okresie trwania Akcji spełni</w:t>
      </w:r>
      <w:r w:rsidR="00F16732">
        <w:t>ą</w:t>
      </w:r>
      <w:r w:rsidR="00801C89">
        <w:t xml:space="preserve"> łącznie następujące warunki</w:t>
      </w:r>
      <w:r>
        <w:t>:</w:t>
      </w:r>
    </w:p>
    <w:p w14:paraId="1898E963" w14:textId="1916B0EE" w:rsidR="00801C89" w:rsidRDefault="009803B7" w:rsidP="00801C89">
      <w:pPr>
        <w:pStyle w:val="Akapitzlist"/>
        <w:numPr>
          <w:ilvl w:val="0"/>
          <w:numId w:val="7"/>
        </w:numPr>
        <w:spacing w:after="0" w:line="240" w:lineRule="auto"/>
        <w:jc w:val="both"/>
      </w:pPr>
      <w:r>
        <w:t>na polecenie osoby</w:t>
      </w:r>
      <w:r w:rsidR="00F16732">
        <w:t>,</w:t>
      </w:r>
      <w:r w:rsidR="00DE2EAC">
        <w:t xml:space="preserve"> </w:t>
      </w:r>
      <w:r>
        <w:t xml:space="preserve">która dokonała montażu samochodowej instalacji gazowej  </w:t>
      </w:r>
      <w:r w:rsidR="00E273FB">
        <w:t>STAG, składającej się z następujących elementów: sterownika STAG, reduktora R01 lub R02, listwy wtryskowej albo wtryskiwacz</w:t>
      </w:r>
      <w:r w:rsidR="004C1FF6">
        <w:t>y</w:t>
      </w:r>
      <w:r w:rsidR="00E273FB">
        <w:t xml:space="preserve"> produkowanych przez Organizatora</w:t>
      </w:r>
      <w:r w:rsidR="00BB5A2A">
        <w:t xml:space="preserve"> i dla którego został</w:t>
      </w:r>
      <w:r w:rsidR="00F16732">
        <w:t xml:space="preserve"> </w:t>
      </w:r>
      <w:r w:rsidR="00BB5A2A">
        <w:t>wystawiony wyciąg ze świadectwa homologacji AC S.A.</w:t>
      </w:r>
      <w:r w:rsidR="00631AA3">
        <w:t xml:space="preserve"> </w:t>
      </w:r>
      <w:r w:rsidR="00F16732">
        <w:t>(dalej jako „Klient”)</w:t>
      </w:r>
      <w:r w:rsidR="00E273FB">
        <w:t>,</w:t>
      </w:r>
      <w:r w:rsidR="005B76AD">
        <w:t xml:space="preserve"> </w:t>
      </w:r>
      <w:r w:rsidR="00F16732">
        <w:t>inna osoba dokona</w:t>
      </w:r>
      <w:r w:rsidR="005B76AD">
        <w:t xml:space="preserve"> w swoim samochodzie montaż</w:t>
      </w:r>
      <w:r w:rsidR="00F16732">
        <w:t>u</w:t>
      </w:r>
      <w:r w:rsidR="005B76AD">
        <w:t xml:space="preserve"> samochodowej instalacji gazowej STAG składającej się z następujących elementów: sterownika STAG,</w:t>
      </w:r>
      <w:r w:rsidR="009746A6">
        <w:t xml:space="preserve"> </w:t>
      </w:r>
      <w:r w:rsidR="005B76AD">
        <w:t>reduktora R01 lub R02,</w:t>
      </w:r>
      <w:r w:rsidR="009746A6">
        <w:t xml:space="preserve"> </w:t>
      </w:r>
      <w:r w:rsidR="005B76AD">
        <w:t>listwy wtryskowej albo wtryskiwacz</w:t>
      </w:r>
      <w:r w:rsidR="004C1FF6">
        <w:t>y</w:t>
      </w:r>
      <w:r w:rsidR="005B76AD">
        <w:t xml:space="preserve"> produkowanych przez Organizatora</w:t>
      </w:r>
      <w:r w:rsidR="00BB5A2A">
        <w:t xml:space="preserve"> i dla którego został wystawiony wyciąg ze świadectwa homologacji AC S.A.</w:t>
      </w:r>
      <w:r w:rsidR="00A7331F">
        <w:t xml:space="preserve">, </w:t>
      </w:r>
      <w:r w:rsidR="00E273FB">
        <w:t>w Firmowym Warsztacie STAG (ul. Handlowa 6F Białystok)</w:t>
      </w:r>
      <w:r w:rsidR="00F16732">
        <w:t xml:space="preserve"> (dalej jako „Nowy Klient”</w:t>
      </w:r>
      <w:r w:rsidR="00D41201">
        <w:t>, łącznie jako „Uczestnicy”</w:t>
      </w:r>
      <w:r w:rsidR="00F16732">
        <w:t>)</w:t>
      </w:r>
      <w:r w:rsidR="00A7331F">
        <w:t>,</w:t>
      </w:r>
    </w:p>
    <w:p w14:paraId="7B85C4DB" w14:textId="679078F2" w:rsidR="00976834" w:rsidRPr="00C8214F" w:rsidRDefault="00F16732" w:rsidP="00801C89">
      <w:pPr>
        <w:pStyle w:val="Akapitzlist"/>
        <w:numPr>
          <w:ilvl w:val="0"/>
          <w:numId w:val="7"/>
        </w:numPr>
        <w:spacing w:after="0" w:line="240" w:lineRule="auto"/>
        <w:jc w:val="both"/>
      </w:pPr>
      <w:r>
        <w:t xml:space="preserve">Nowy Klient </w:t>
      </w:r>
      <w:r w:rsidR="005B76AD">
        <w:t xml:space="preserve">zgłosi udział w </w:t>
      </w:r>
      <w:r w:rsidR="00801C89">
        <w:t>Akcji</w:t>
      </w:r>
      <w:r w:rsidR="005B76AD">
        <w:t xml:space="preserve">, poprzez prawidłowe wypełnienie formularza na stronie internetowej: </w:t>
      </w:r>
      <w:r w:rsidR="002E681F" w:rsidRPr="002E681F">
        <w:t>https://www.stag.pl/polecamstag/</w:t>
      </w:r>
      <w:r w:rsidR="002E681F">
        <w:t>, na</w:t>
      </w:r>
      <w:r w:rsidR="00CF2EFF">
        <w:t xml:space="preserve"> </w:t>
      </w:r>
      <w:r w:rsidR="005B76AD">
        <w:t xml:space="preserve">zawierającego następujące pola do wypełnienia: imię i nazwisko, adres </w:t>
      </w:r>
      <w:r w:rsidR="00A438B8">
        <w:t>e-mail</w:t>
      </w:r>
      <w:r w:rsidR="005B76AD">
        <w:t xml:space="preserve">, numer telefonu kontaktowego, numer </w:t>
      </w:r>
      <w:r w:rsidR="00DE73F3">
        <w:t xml:space="preserve">wyciągu ze </w:t>
      </w:r>
      <w:r w:rsidR="005B76AD">
        <w:t xml:space="preserve">świadectwa homologacji </w:t>
      </w:r>
      <w:r w:rsidR="00DE73F3">
        <w:t>instalacji gazowej</w:t>
      </w:r>
      <w:r>
        <w:t xml:space="preserve"> Klienta oraz Nowego Klienta.</w:t>
      </w:r>
    </w:p>
    <w:p w14:paraId="579A2347" w14:textId="5EEBD539" w:rsidR="00697FD5" w:rsidRDefault="00697FD5" w:rsidP="00697FD5">
      <w:pPr>
        <w:pStyle w:val="Akapitzlist"/>
        <w:numPr>
          <w:ilvl w:val="0"/>
          <w:numId w:val="1"/>
        </w:numPr>
        <w:tabs>
          <w:tab w:val="clear" w:pos="1080"/>
          <w:tab w:val="num" w:pos="426"/>
        </w:tabs>
        <w:spacing w:after="0" w:line="240" w:lineRule="auto"/>
        <w:ind w:left="426" w:hanging="426"/>
        <w:jc w:val="both"/>
      </w:pPr>
      <w:r>
        <w:t xml:space="preserve">Klient może dokonać polecenia maksymalnie trzem Nowym Klientom. Kolejne polecenia nie mogą stanowić przedmiotu zgłoszenia w Akcji i nie biorą udziału w Akcji. </w:t>
      </w:r>
    </w:p>
    <w:p w14:paraId="566FDEAB" w14:textId="5C5C5193" w:rsidR="00C500E0" w:rsidRDefault="002C64D9" w:rsidP="00C500E0">
      <w:pPr>
        <w:pStyle w:val="Akapitzlist"/>
        <w:numPr>
          <w:ilvl w:val="0"/>
          <w:numId w:val="1"/>
        </w:numPr>
        <w:tabs>
          <w:tab w:val="clear" w:pos="1080"/>
          <w:tab w:val="num" w:pos="426"/>
        </w:tabs>
        <w:spacing w:after="0" w:line="240" w:lineRule="auto"/>
        <w:ind w:left="426" w:hanging="426"/>
        <w:jc w:val="both"/>
      </w:pPr>
      <w:r>
        <w:t xml:space="preserve">Po </w:t>
      </w:r>
      <w:r w:rsidR="00CF2EFF">
        <w:t>spełnieniu</w:t>
      </w:r>
      <w:r>
        <w:t xml:space="preserve"> warunków wskazanych w ust. 7 Klient oraz Nowy Klient otrzymają </w:t>
      </w:r>
      <w:r w:rsidR="006404FF" w:rsidRPr="00C8214F">
        <w:t>P</w:t>
      </w:r>
      <w:r w:rsidR="00EE1EA5" w:rsidRPr="00C8214F">
        <w:t xml:space="preserve">remię </w:t>
      </w:r>
      <w:r w:rsidR="00010264" w:rsidRPr="00C8214F">
        <w:t xml:space="preserve">w postaci </w:t>
      </w:r>
      <w:r w:rsidR="00116D2C">
        <w:t>kart</w:t>
      </w:r>
      <w:r w:rsidR="00E719F8">
        <w:t>y</w:t>
      </w:r>
      <w:r w:rsidR="00D230DF" w:rsidRPr="00C8214F">
        <w:t xml:space="preserve"> </w:t>
      </w:r>
      <w:r w:rsidR="00A44C73">
        <w:t>paliwow</w:t>
      </w:r>
      <w:r>
        <w:t>ej</w:t>
      </w:r>
      <w:r w:rsidR="00116D2C">
        <w:t xml:space="preserve"> przedpłacon</w:t>
      </w:r>
      <w:r w:rsidR="00E719F8">
        <w:t>ej</w:t>
      </w:r>
      <w:r w:rsidR="00A44C73">
        <w:t xml:space="preserve"> do sieci Orlen</w:t>
      </w:r>
      <w:r w:rsidR="00D230DF" w:rsidRPr="00C8214F">
        <w:t xml:space="preserve"> </w:t>
      </w:r>
      <w:r w:rsidR="00010264" w:rsidRPr="00C8214F">
        <w:t xml:space="preserve">o </w:t>
      </w:r>
      <w:r w:rsidR="00010264" w:rsidRPr="00C8214F">
        <w:rPr>
          <w:b/>
          <w:bCs/>
        </w:rPr>
        <w:t>wartości</w:t>
      </w:r>
      <w:r w:rsidR="003D7019" w:rsidRPr="00C8214F">
        <w:rPr>
          <w:b/>
          <w:bCs/>
        </w:rPr>
        <w:t xml:space="preserve"> </w:t>
      </w:r>
      <w:r w:rsidR="004C1FF6">
        <w:rPr>
          <w:b/>
          <w:bCs/>
        </w:rPr>
        <w:t xml:space="preserve">brutto </w:t>
      </w:r>
      <w:r w:rsidR="00BB5A2A">
        <w:rPr>
          <w:b/>
          <w:bCs/>
        </w:rPr>
        <w:t>10</w:t>
      </w:r>
      <w:r w:rsidR="006253D3">
        <w:rPr>
          <w:b/>
          <w:bCs/>
        </w:rPr>
        <w:t>0</w:t>
      </w:r>
      <w:r w:rsidR="008842F7">
        <w:rPr>
          <w:b/>
          <w:bCs/>
        </w:rPr>
        <w:t xml:space="preserve"> </w:t>
      </w:r>
      <w:r w:rsidR="006253D3">
        <w:rPr>
          <w:b/>
          <w:bCs/>
        </w:rPr>
        <w:t xml:space="preserve">zł </w:t>
      </w:r>
      <w:r w:rsidR="006253D3" w:rsidRPr="00622F25">
        <w:t>(</w:t>
      </w:r>
      <w:r w:rsidR="00BB5A2A">
        <w:t>sto</w:t>
      </w:r>
      <w:r w:rsidR="006253D3" w:rsidRPr="00622F25">
        <w:t xml:space="preserve"> </w:t>
      </w:r>
      <w:r w:rsidR="00EA6631" w:rsidRPr="00622F25">
        <w:t>złotych)</w:t>
      </w:r>
      <w:r w:rsidR="00EA6631">
        <w:rPr>
          <w:b/>
          <w:bCs/>
        </w:rPr>
        <w:t xml:space="preserve"> </w:t>
      </w:r>
      <w:r w:rsidR="00CF2EFF">
        <w:rPr>
          <w:b/>
          <w:bCs/>
        </w:rPr>
        <w:t xml:space="preserve">każdy </w:t>
      </w:r>
      <w:r w:rsidR="00BD3F88" w:rsidRPr="00C8214F">
        <w:t>(zwaną dalej „Premią”)</w:t>
      </w:r>
      <w:r w:rsidR="00CF2EFF">
        <w:t xml:space="preserve">. Weryfikacji spełnienia warunków dokona Organizator w terminie maksymalnie 3 dni roboczych od dnia otrzymania zgłoszenia </w:t>
      </w:r>
      <w:r w:rsidR="00F16732">
        <w:t>udziału w Akcji</w:t>
      </w:r>
      <w:r w:rsidR="003C4204">
        <w:t xml:space="preserve"> i </w:t>
      </w:r>
      <w:r w:rsidR="00D317DD">
        <w:t>potwierdzi</w:t>
      </w:r>
      <w:r w:rsidR="003C4204">
        <w:t xml:space="preserve"> ich </w:t>
      </w:r>
      <w:r w:rsidR="00D317DD">
        <w:t xml:space="preserve">spełnienie </w:t>
      </w:r>
      <w:r w:rsidR="00F16732">
        <w:t xml:space="preserve">w formie wiadomości </w:t>
      </w:r>
      <w:r w:rsidR="00631AA3">
        <w:t>sms</w:t>
      </w:r>
      <w:r w:rsidR="00F16732">
        <w:t xml:space="preserve"> wysłanej n</w:t>
      </w:r>
      <w:r w:rsidR="003C4204">
        <w:t xml:space="preserve">a </w:t>
      </w:r>
      <w:r w:rsidR="00631AA3">
        <w:t>numer telefonu</w:t>
      </w:r>
      <w:r w:rsidR="003C4204">
        <w:t xml:space="preserve"> </w:t>
      </w:r>
      <w:r w:rsidR="00F16732">
        <w:t xml:space="preserve">Klienta oraz Nowego Klienta </w:t>
      </w:r>
      <w:r w:rsidR="003C4204">
        <w:t>wskazan</w:t>
      </w:r>
      <w:r w:rsidR="00B85F4B">
        <w:t>e</w:t>
      </w:r>
      <w:r w:rsidR="003C4204">
        <w:t xml:space="preserve"> w formularzu zgłoszeniowym. </w:t>
      </w:r>
    </w:p>
    <w:p w14:paraId="263C5213" w14:textId="77777777" w:rsidR="0044249E" w:rsidRDefault="00C500E0" w:rsidP="0044249E">
      <w:pPr>
        <w:pStyle w:val="Akapitzlist"/>
        <w:numPr>
          <w:ilvl w:val="0"/>
          <w:numId w:val="1"/>
        </w:numPr>
        <w:tabs>
          <w:tab w:val="clear" w:pos="1080"/>
          <w:tab w:val="num" w:pos="426"/>
        </w:tabs>
        <w:spacing w:after="0" w:line="240" w:lineRule="auto"/>
        <w:ind w:left="426" w:hanging="426"/>
        <w:jc w:val="both"/>
      </w:pPr>
      <w:r w:rsidRPr="00C500E0">
        <w:lastRenderedPageBreak/>
        <w:t>Zgłoszenie uważa się za dokonane z chwilą jego otrzymania przez Organizatora. O dacie wpłynięcia zgłoszenia do Organizatora decyduje moment jego rejestracji w systemie elektronicznym Organizatora, tj. dzień oraz godzina rejestracji.</w:t>
      </w:r>
    </w:p>
    <w:p w14:paraId="0086C45B" w14:textId="46940260" w:rsidR="003D7019" w:rsidRPr="00C8214F" w:rsidRDefault="003C4204" w:rsidP="0044249E">
      <w:pPr>
        <w:pStyle w:val="Akapitzlist"/>
        <w:numPr>
          <w:ilvl w:val="0"/>
          <w:numId w:val="1"/>
        </w:numPr>
        <w:tabs>
          <w:tab w:val="clear" w:pos="1080"/>
          <w:tab w:val="num" w:pos="426"/>
        </w:tabs>
        <w:spacing w:after="0" w:line="240" w:lineRule="auto"/>
        <w:ind w:left="426" w:hanging="426"/>
        <w:jc w:val="both"/>
      </w:pPr>
      <w:r>
        <w:t xml:space="preserve">Premia </w:t>
      </w:r>
      <w:r w:rsidR="00256B80">
        <w:t>zostan</w:t>
      </w:r>
      <w:r w:rsidR="00B85F4B">
        <w:t xml:space="preserve">ie </w:t>
      </w:r>
      <w:r w:rsidR="00256B80">
        <w:t>przekazan</w:t>
      </w:r>
      <w:r>
        <w:t>a</w:t>
      </w:r>
      <w:r w:rsidR="00256B80">
        <w:t xml:space="preserve"> Klientowi oraz Nowemu Klientowi </w:t>
      </w:r>
      <w:r>
        <w:t>w drodze</w:t>
      </w:r>
      <w:r w:rsidR="0044249E">
        <w:t xml:space="preserve"> </w:t>
      </w:r>
      <w:r w:rsidR="00AE7FE8" w:rsidRPr="00C8214F">
        <w:t>w</w:t>
      </w:r>
      <w:r w:rsidR="00F9534F" w:rsidRPr="00C8214F">
        <w:t>ydania bonów osobiście</w:t>
      </w:r>
      <w:r w:rsidR="00CF65D6" w:rsidRPr="00C8214F">
        <w:t xml:space="preserve"> za pokwitowaniem</w:t>
      </w:r>
      <w:r w:rsidR="00B74B5A">
        <w:t xml:space="preserve"> w Warsztacie </w:t>
      </w:r>
      <w:r w:rsidR="0044249E">
        <w:t xml:space="preserve">STAG (ul. Handlowa 6F Białystok) </w:t>
      </w:r>
      <w:r w:rsidR="00BD3F88" w:rsidRPr="00C8214F">
        <w:t>w ciągu</w:t>
      </w:r>
      <w:r w:rsidR="00F83E5E" w:rsidRPr="00C8214F">
        <w:t xml:space="preserve"> </w:t>
      </w:r>
      <w:r w:rsidR="00D07785" w:rsidRPr="00C8214F">
        <w:t xml:space="preserve">30 dni </w:t>
      </w:r>
      <w:r w:rsidR="00BD3F88" w:rsidRPr="00C8214F">
        <w:t>od</w:t>
      </w:r>
      <w:r>
        <w:t xml:space="preserve"> potwierdzenia</w:t>
      </w:r>
      <w:r w:rsidR="00BD3F88" w:rsidRPr="00C8214F">
        <w:t xml:space="preserve"> spełnienia warunk</w:t>
      </w:r>
      <w:r w:rsidR="00F9534F" w:rsidRPr="00C8214F">
        <w:t>ów</w:t>
      </w:r>
      <w:r w:rsidR="00BD3F88" w:rsidRPr="00C8214F">
        <w:t xml:space="preserve"> wskazan</w:t>
      </w:r>
      <w:r w:rsidR="00F9534F" w:rsidRPr="00C8214F">
        <w:t>ych</w:t>
      </w:r>
      <w:r w:rsidR="00BD3F88" w:rsidRPr="00C8214F">
        <w:t xml:space="preserve"> w pkt </w:t>
      </w:r>
      <w:r w:rsidR="00697FD5">
        <w:t>9</w:t>
      </w:r>
      <w:r w:rsidR="00BD3F88" w:rsidRPr="00C8214F">
        <w:t>.</w:t>
      </w:r>
      <w:r w:rsidR="0044249E">
        <w:t xml:space="preserve"> </w:t>
      </w:r>
      <w:r w:rsidR="00EC5859" w:rsidRPr="00C8214F">
        <w:t>Odmowa odbioru lub odmowa pokwitowania odbioru, n</w:t>
      </w:r>
      <w:r w:rsidR="00BD3F88" w:rsidRPr="00C8214F">
        <w:t xml:space="preserve">ieodebranie </w:t>
      </w:r>
      <w:r w:rsidR="0044249E">
        <w:t xml:space="preserve">karty </w:t>
      </w:r>
      <w:r w:rsidR="00BD3F88" w:rsidRPr="00C8214F">
        <w:t>skutkuje utratą prawa do Premii</w:t>
      </w:r>
      <w:r w:rsidR="00221D8B" w:rsidRPr="00C8214F">
        <w:t>, któr</w:t>
      </w:r>
      <w:r w:rsidR="002A3029" w:rsidRPr="00C8214F">
        <w:t>ą</w:t>
      </w:r>
      <w:r w:rsidR="00221D8B" w:rsidRPr="00C8214F">
        <w:t xml:space="preserve"> Organizator może dysponować według własnego uznania</w:t>
      </w:r>
      <w:r w:rsidR="00BD3F88" w:rsidRPr="00C8214F">
        <w:t>.</w:t>
      </w:r>
    </w:p>
    <w:p w14:paraId="02450C93" w14:textId="298929DC" w:rsidR="003D7019" w:rsidRPr="00C8214F" w:rsidRDefault="003D7019" w:rsidP="00C8214F">
      <w:pPr>
        <w:pStyle w:val="Akapitzlist"/>
        <w:numPr>
          <w:ilvl w:val="0"/>
          <w:numId w:val="1"/>
        </w:numPr>
        <w:tabs>
          <w:tab w:val="clear" w:pos="1080"/>
          <w:tab w:val="left" w:pos="426"/>
        </w:tabs>
        <w:spacing w:after="0" w:line="240" w:lineRule="auto"/>
        <w:ind w:left="426" w:hanging="426"/>
        <w:jc w:val="both"/>
      </w:pPr>
      <w:r w:rsidRPr="00C8214F">
        <w:t xml:space="preserve">Uczestnikowi nie przysługuje prawo do zastrzeżenia szczególnych właściwości </w:t>
      </w:r>
      <w:r w:rsidR="00B85F4B">
        <w:t>karty</w:t>
      </w:r>
      <w:r w:rsidRPr="00C8214F">
        <w:t xml:space="preserve"> ani </w:t>
      </w:r>
      <w:r w:rsidR="00C0444B" w:rsidRPr="00C8214F">
        <w:t>je</w:t>
      </w:r>
      <w:r w:rsidR="00B85F4B">
        <w:t>j</w:t>
      </w:r>
      <w:r w:rsidR="00C0444B" w:rsidRPr="00C8214F">
        <w:t xml:space="preserve"> zamiennika ani </w:t>
      </w:r>
      <w:r w:rsidRPr="00C8214F">
        <w:t>do otrzymania ekwiwalentu pieniężnego.</w:t>
      </w:r>
      <w:r w:rsidR="00BD3F88" w:rsidRPr="00C8214F">
        <w:t xml:space="preserve"> Uczestnik nie może przenieść prawa do </w:t>
      </w:r>
      <w:r w:rsidR="006404FF" w:rsidRPr="00C8214F">
        <w:t xml:space="preserve">uzyskania </w:t>
      </w:r>
      <w:r w:rsidR="00B85F4B">
        <w:t>P</w:t>
      </w:r>
      <w:r w:rsidR="006404FF" w:rsidRPr="00C8214F">
        <w:t>remii na osoby trzecie.</w:t>
      </w:r>
    </w:p>
    <w:p w14:paraId="2E001455" w14:textId="77777777" w:rsidR="003D7019" w:rsidRPr="00C8214F" w:rsidRDefault="003D7019" w:rsidP="003D7019">
      <w:pPr>
        <w:pStyle w:val="NormalnyWeb"/>
        <w:numPr>
          <w:ilvl w:val="0"/>
          <w:numId w:val="1"/>
        </w:numPr>
        <w:tabs>
          <w:tab w:val="clear" w:pos="1080"/>
          <w:tab w:val="left" w:pos="426"/>
        </w:tabs>
        <w:spacing w:before="0" w:beforeAutospacing="0" w:after="0" w:afterAutospacing="0"/>
        <w:ind w:left="426" w:hanging="426"/>
        <w:jc w:val="both"/>
        <w:rPr>
          <w:rFonts w:ascii="Calibri" w:hAnsi="Calibri"/>
          <w:sz w:val="22"/>
          <w:szCs w:val="22"/>
        </w:rPr>
      </w:pPr>
      <w:r w:rsidRPr="00C8214F">
        <w:rPr>
          <w:rFonts w:ascii="Calibri" w:hAnsi="Calibri"/>
          <w:sz w:val="22"/>
          <w:szCs w:val="22"/>
        </w:rPr>
        <w:t>Wszelkie reklamacje związane z przeprowadzeniem Akcji należy zgłaszać pisemnie na adres Organizatora. Reklamacja będzie rozpatrywana w terminie 30 dni od dnia jej wpływu. O decyzji dotyczącej reklamacji Uczestnik zostanie po</w:t>
      </w:r>
      <w:smartTag w:uri="urn:schemas-microsoft-com:office:smarttags" w:element="PersonName">
        <w:r w:rsidRPr="00C8214F">
          <w:rPr>
            <w:rFonts w:ascii="Calibri" w:hAnsi="Calibri"/>
            <w:sz w:val="22"/>
            <w:szCs w:val="22"/>
          </w:rPr>
          <w:t>info</w:t>
        </w:r>
      </w:smartTag>
      <w:r w:rsidRPr="00C8214F">
        <w:rPr>
          <w:rFonts w:ascii="Calibri" w:hAnsi="Calibri"/>
          <w:sz w:val="22"/>
          <w:szCs w:val="22"/>
        </w:rPr>
        <w:t>rmowany pisemnie na podany przez siebie adres. Decyzja Organizatora w przedmiocie rozstrzygnięcia reklamacji wiąże jej strony.</w:t>
      </w:r>
    </w:p>
    <w:p w14:paraId="48D04766" w14:textId="65DE56D3" w:rsidR="00BD3F88" w:rsidRPr="00697FD5" w:rsidRDefault="003D7019" w:rsidP="00697FD5">
      <w:pPr>
        <w:pStyle w:val="NormalnyWeb"/>
        <w:numPr>
          <w:ilvl w:val="0"/>
          <w:numId w:val="1"/>
        </w:numPr>
        <w:tabs>
          <w:tab w:val="clear" w:pos="1080"/>
          <w:tab w:val="left" w:pos="426"/>
        </w:tabs>
        <w:spacing w:before="0" w:beforeAutospacing="0" w:after="0" w:afterAutospacing="0"/>
        <w:ind w:left="426" w:hanging="426"/>
        <w:jc w:val="both"/>
        <w:rPr>
          <w:rFonts w:ascii="Calibri" w:hAnsi="Calibri"/>
          <w:sz w:val="22"/>
          <w:szCs w:val="22"/>
        </w:rPr>
      </w:pPr>
      <w:r w:rsidRPr="00C8214F">
        <w:rPr>
          <w:rFonts w:ascii="Calibri" w:hAnsi="Calibri"/>
          <w:sz w:val="22"/>
          <w:szCs w:val="22"/>
        </w:rPr>
        <w:t xml:space="preserve">Wiążące warunki Akcji określone są w </w:t>
      </w:r>
      <w:r w:rsidR="00C77FF1" w:rsidRPr="00C8214F">
        <w:rPr>
          <w:rFonts w:ascii="Calibri" w:hAnsi="Calibri"/>
          <w:sz w:val="22"/>
          <w:szCs w:val="22"/>
        </w:rPr>
        <w:t xml:space="preserve">niniejszym </w:t>
      </w:r>
      <w:r w:rsidRPr="00C8214F">
        <w:rPr>
          <w:rFonts w:ascii="Calibri" w:hAnsi="Calibri"/>
          <w:sz w:val="22"/>
          <w:szCs w:val="22"/>
        </w:rPr>
        <w:t xml:space="preserve">Regulaminie i wszelkie </w:t>
      </w:r>
      <w:smartTag w:uri="urn:schemas-microsoft-com:office:smarttags" w:element="PersonName">
        <w:r w:rsidRPr="00C8214F">
          <w:rPr>
            <w:rFonts w:ascii="Calibri" w:hAnsi="Calibri"/>
            <w:sz w:val="22"/>
            <w:szCs w:val="22"/>
          </w:rPr>
          <w:t>info</w:t>
        </w:r>
      </w:smartTag>
      <w:r w:rsidRPr="00C8214F">
        <w:rPr>
          <w:rFonts w:ascii="Calibri" w:hAnsi="Calibri"/>
          <w:sz w:val="22"/>
          <w:szCs w:val="22"/>
        </w:rPr>
        <w:t xml:space="preserve">rmacje o Akcji podane m.in. w materiałach reklamowych, ulotkach itp. mają jedynie charakter </w:t>
      </w:r>
      <w:smartTag w:uri="urn:schemas-microsoft-com:office:smarttags" w:element="PersonName">
        <w:r w:rsidRPr="00C8214F">
          <w:rPr>
            <w:rFonts w:ascii="Calibri" w:hAnsi="Calibri"/>
            <w:sz w:val="22"/>
            <w:szCs w:val="22"/>
          </w:rPr>
          <w:t>info</w:t>
        </w:r>
      </w:smartTag>
      <w:r w:rsidRPr="00C8214F">
        <w:rPr>
          <w:rFonts w:ascii="Calibri" w:hAnsi="Calibri"/>
          <w:sz w:val="22"/>
          <w:szCs w:val="22"/>
        </w:rPr>
        <w:t xml:space="preserve">rmacyjny. Regulamin znajduje się u Organizatora oraz jest umieszczony na stronie </w:t>
      </w:r>
      <w:r w:rsidR="00651571">
        <w:t>https://www.stag.pl/polecamstag/,</w:t>
      </w:r>
      <w:r w:rsidR="00697FD5">
        <w:rPr>
          <w:rFonts w:ascii="Calibri" w:hAnsi="Calibri"/>
          <w:sz w:val="22"/>
          <w:szCs w:val="22"/>
        </w:rPr>
        <w:t xml:space="preserve"> </w:t>
      </w:r>
      <w:r w:rsidR="006A673A" w:rsidRPr="00697FD5">
        <w:rPr>
          <w:rFonts w:ascii="Calibri" w:hAnsi="Calibri"/>
          <w:sz w:val="22"/>
          <w:szCs w:val="22"/>
        </w:rPr>
        <w:t>Organizator zastrzega sobie prawo do wprowadzania zmian w jego treści</w:t>
      </w:r>
      <w:r w:rsidR="00F85457" w:rsidRPr="00697FD5">
        <w:rPr>
          <w:rFonts w:ascii="Calibri" w:hAnsi="Calibri"/>
          <w:sz w:val="22"/>
          <w:szCs w:val="22"/>
        </w:rPr>
        <w:t>.</w:t>
      </w:r>
      <w:r w:rsidR="00BD3F88" w:rsidRPr="00697FD5">
        <w:rPr>
          <w:rFonts w:ascii="Calibri" w:hAnsi="Calibri"/>
          <w:sz w:val="22"/>
          <w:szCs w:val="22"/>
        </w:rPr>
        <w:t xml:space="preserve"> </w:t>
      </w:r>
    </w:p>
    <w:p w14:paraId="794FE546" w14:textId="69D3D7B2" w:rsidR="003D7019" w:rsidRDefault="003D7019" w:rsidP="003D7019">
      <w:pPr>
        <w:pStyle w:val="NormalnyWeb"/>
        <w:numPr>
          <w:ilvl w:val="0"/>
          <w:numId w:val="1"/>
        </w:numPr>
        <w:tabs>
          <w:tab w:val="clear" w:pos="1080"/>
          <w:tab w:val="left" w:pos="426"/>
        </w:tabs>
        <w:spacing w:before="0" w:beforeAutospacing="0" w:after="0" w:afterAutospacing="0"/>
        <w:ind w:left="426" w:hanging="426"/>
        <w:jc w:val="both"/>
        <w:rPr>
          <w:rFonts w:ascii="Calibri" w:hAnsi="Calibri"/>
          <w:sz w:val="22"/>
          <w:szCs w:val="22"/>
        </w:rPr>
      </w:pPr>
      <w:r w:rsidRPr="00C8214F">
        <w:rPr>
          <w:rFonts w:ascii="Calibri" w:hAnsi="Calibri"/>
          <w:sz w:val="22"/>
          <w:szCs w:val="22"/>
        </w:rPr>
        <w:t xml:space="preserve">Wszelkie dodatkowe </w:t>
      </w:r>
      <w:smartTag w:uri="urn:schemas-microsoft-com:office:smarttags" w:element="PersonName">
        <w:r w:rsidRPr="00C8214F">
          <w:rPr>
            <w:rFonts w:ascii="Calibri" w:hAnsi="Calibri"/>
            <w:sz w:val="22"/>
            <w:szCs w:val="22"/>
          </w:rPr>
          <w:t>info</w:t>
        </w:r>
      </w:smartTag>
      <w:r w:rsidRPr="00C8214F">
        <w:rPr>
          <w:rFonts w:ascii="Calibri" w:hAnsi="Calibri"/>
          <w:sz w:val="22"/>
          <w:szCs w:val="22"/>
        </w:rPr>
        <w:t>rmacje o Akcji można uzyskać w siedzibie Organizatora</w:t>
      </w:r>
      <w:r w:rsidR="00F145CA" w:rsidRPr="00C8214F">
        <w:rPr>
          <w:rFonts w:ascii="Calibri" w:hAnsi="Calibri"/>
          <w:sz w:val="22"/>
          <w:szCs w:val="22"/>
        </w:rPr>
        <w:t xml:space="preserve"> lub pod numerem </w:t>
      </w:r>
      <w:r w:rsidR="0044249E">
        <w:rPr>
          <w:rFonts w:ascii="Calibri" w:hAnsi="Calibri"/>
          <w:sz w:val="22"/>
          <w:szCs w:val="22"/>
        </w:rPr>
        <w:t>85 7438 115.</w:t>
      </w:r>
    </w:p>
    <w:p w14:paraId="6F0FF981" w14:textId="77777777" w:rsidR="003917CE" w:rsidRPr="003917CE" w:rsidRDefault="00116D2C" w:rsidP="003917CE">
      <w:pPr>
        <w:pStyle w:val="NormalnyWeb"/>
        <w:numPr>
          <w:ilvl w:val="0"/>
          <w:numId w:val="1"/>
        </w:numPr>
        <w:tabs>
          <w:tab w:val="clear" w:pos="1080"/>
          <w:tab w:val="left" w:pos="426"/>
        </w:tabs>
        <w:spacing w:before="0" w:beforeAutospacing="0" w:after="0" w:afterAutospacing="0"/>
        <w:ind w:left="426" w:hanging="426"/>
        <w:jc w:val="both"/>
        <w:rPr>
          <w:rFonts w:asciiTheme="minorHAnsi" w:hAnsiTheme="minorHAnsi" w:cstheme="minorHAnsi"/>
          <w:sz w:val="22"/>
          <w:szCs w:val="22"/>
        </w:rPr>
      </w:pPr>
      <w:r>
        <w:rPr>
          <w:rFonts w:ascii="Calibri" w:hAnsi="Calibri"/>
          <w:sz w:val="22"/>
          <w:szCs w:val="22"/>
        </w:rPr>
        <w:t xml:space="preserve">Zasady używania karty paliwowej przedpłaconej określa jej Regulamin udostępniany przez </w:t>
      </w:r>
      <w:r w:rsidR="00B7580F" w:rsidRPr="00B7580F">
        <w:rPr>
          <w:rFonts w:ascii="Calibri" w:hAnsi="Calibri"/>
          <w:sz w:val="22"/>
          <w:szCs w:val="22"/>
        </w:rPr>
        <w:t xml:space="preserve">Polski </w:t>
      </w:r>
      <w:r w:rsidR="00B7580F" w:rsidRPr="003917CE">
        <w:rPr>
          <w:rFonts w:asciiTheme="minorHAnsi" w:hAnsiTheme="minorHAnsi" w:cstheme="minorHAnsi"/>
          <w:sz w:val="22"/>
          <w:szCs w:val="22"/>
        </w:rPr>
        <w:t xml:space="preserve">Koncern Naftowy ORLEN S.A. </w:t>
      </w:r>
    </w:p>
    <w:p w14:paraId="3FF9EB23" w14:textId="33E504EA" w:rsidR="00967B2F" w:rsidRDefault="003917CE" w:rsidP="00967B2F">
      <w:pPr>
        <w:pStyle w:val="NormalnyWeb"/>
        <w:numPr>
          <w:ilvl w:val="0"/>
          <w:numId w:val="1"/>
        </w:numPr>
        <w:tabs>
          <w:tab w:val="clear" w:pos="1080"/>
          <w:tab w:val="left" w:pos="426"/>
        </w:tabs>
        <w:spacing w:before="0" w:beforeAutospacing="0" w:after="0" w:afterAutospacing="0"/>
        <w:ind w:left="426" w:hanging="426"/>
        <w:jc w:val="both"/>
        <w:rPr>
          <w:rFonts w:asciiTheme="minorHAnsi" w:hAnsiTheme="minorHAnsi" w:cstheme="minorHAnsi"/>
          <w:sz w:val="22"/>
          <w:szCs w:val="22"/>
        </w:rPr>
      </w:pPr>
      <w:r w:rsidRPr="003917CE">
        <w:rPr>
          <w:rFonts w:asciiTheme="minorHAnsi" w:hAnsiTheme="minorHAnsi" w:cstheme="minorHAnsi"/>
          <w:sz w:val="22"/>
          <w:szCs w:val="22"/>
        </w:rPr>
        <w:t xml:space="preserve">W </w:t>
      </w:r>
      <w:r>
        <w:rPr>
          <w:rFonts w:asciiTheme="minorHAnsi" w:hAnsiTheme="minorHAnsi" w:cstheme="minorHAnsi"/>
          <w:sz w:val="22"/>
          <w:szCs w:val="22"/>
        </w:rPr>
        <w:t>Akcji</w:t>
      </w:r>
      <w:r w:rsidRPr="003917CE">
        <w:rPr>
          <w:rFonts w:asciiTheme="minorHAnsi" w:hAnsiTheme="minorHAnsi" w:cstheme="minorHAnsi"/>
          <w:sz w:val="22"/>
          <w:szCs w:val="22"/>
        </w:rPr>
        <w:t xml:space="preserve"> nie mogą brać udziału: pracownicy </w:t>
      </w:r>
      <w:r>
        <w:rPr>
          <w:rFonts w:asciiTheme="minorHAnsi" w:hAnsiTheme="minorHAnsi" w:cstheme="minorHAnsi"/>
          <w:sz w:val="22"/>
          <w:szCs w:val="22"/>
        </w:rPr>
        <w:t xml:space="preserve">Organizatora </w:t>
      </w:r>
      <w:r w:rsidRPr="003917CE">
        <w:rPr>
          <w:rFonts w:asciiTheme="minorHAnsi" w:hAnsiTheme="minorHAnsi" w:cstheme="minorHAnsi"/>
          <w:sz w:val="22"/>
          <w:szCs w:val="22"/>
        </w:rPr>
        <w:t>i inne osoby współpracujące z nim w sposób stały na innej podstawie niż stosunek pracy oraz członkowie ich najbliższej rodziny (współmałżonek, dziecko</w:t>
      </w:r>
      <w:r w:rsidR="00BB5A2A">
        <w:rPr>
          <w:rFonts w:asciiTheme="minorHAnsi" w:hAnsiTheme="minorHAnsi" w:cstheme="minorHAnsi"/>
          <w:sz w:val="22"/>
          <w:szCs w:val="22"/>
        </w:rPr>
        <w:t>, rodzeństwo</w:t>
      </w:r>
      <w:r w:rsidRPr="003917CE">
        <w:rPr>
          <w:rFonts w:asciiTheme="minorHAnsi" w:hAnsiTheme="minorHAnsi" w:cstheme="minorHAnsi"/>
          <w:sz w:val="22"/>
          <w:szCs w:val="22"/>
        </w:rPr>
        <w:t>), jak też osoby pozostające z nimi we wspólnym gospodarstwie domowym.</w:t>
      </w:r>
    </w:p>
    <w:p w14:paraId="52EB302B" w14:textId="77777777" w:rsidR="00B3015B" w:rsidRPr="00C500E0" w:rsidRDefault="00B3015B" w:rsidP="00B3015B">
      <w:pPr>
        <w:pStyle w:val="NormalnyWeb"/>
        <w:numPr>
          <w:ilvl w:val="0"/>
          <w:numId w:val="1"/>
        </w:numPr>
        <w:tabs>
          <w:tab w:val="clear" w:pos="1080"/>
          <w:tab w:val="left" w:pos="426"/>
        </w:tabs>
        <w:spacing w:before="0" w:beforeAutospacing="0" w:after="0"/>
        <w:ind w:left="426" w:hanging="426"/>
        <w:jc w:val="both"/>
        <w:rPr>
          <w:rFonts w:asciiTheme="minorHAnsi" w:hAnsiTheme="minorHAnsi" w:cstheme="minorHAnsi"/>
          <w:sz w:val="22"/>
          <w:szCs w:val="22"/>
        </w:rPr>
      </w:pPr>
      <w:r w:rsidRPr="00C500E0">
        <w:rPr>
          <w:rFonts w:asciiTheme="minorHAnsi" w:hAnsiTheme="minorHAnsi" w:cstheme="minorHAnsi"/>
          <w:sz w:val="22"/>
          <w:szCs w:val="22"/>
        </w:rPr>
        <w:t xml:space="preserve">Na żądanie Organizatora </w:t>
      </w:r>
      <w:r>
        <w:rPr>
          <w:rFonts w:asciiTheme="minorHAnsi" w:hAnsiTheme="minorHAnsi" w:cstheme="minorHAnsi"/>
          <w:sz w:val="22"/>
          <w:szCs w:val="22"/>
        </w:rPr>
        <w:t>Klient oraz Nowy Klient</w:t>
      </w:r>
      <w:r w:rsidRPr="00C500E0">
        <w:rPr>
          <w:rFonts w:asciiTheme="minorHAnsi" w:hAnsiTheme="minorHAnsi" w:cstheme="minorHAnsi"/>
          <w:sz w:val="22"/>
          <w:szCs w:val="22"/>
        </w:rPr>
        <w:t xml:space="preserve"> ma</w:t>
      </w:r>
      <w:r>
        <w:rPr>
          <w:rFonts w:asciiTheme="minorHAnsi" w:hAnsiTheme="minorHAnsi" w:cstheme="minorHAnsi"/>
          <w:sz w:val="22"/>
          <w:szCs w:val="22"/>
        </w:rPr>
        <w:t>ją</w:t>
      </w:r>
      <w:r w:rsidRPr="00C500E0">
        <w:rPr>
          <w:rFonts w:asciiTheme="minorHAnsi" w:hAnsiTheme="minorHAnsi" w:cstheme="minorHAnsi"/>
          <w:sz w:val="22"/>
          <w:szCs w:val="22"/>
        </w:rPr>
        <w:t xml:space="preserve"> obowiązek:</w:t>
      </w:r>
    </w:p>
    <w:p w14:paraId="23A3BC70" w14:textId="7FFE9ACB" w:rsidR="00B3015B" w:rsidRDefault="00B3015B" w:rsidP="00B3015B">
      <w:pPr>
        <w:pStyle w:val="NormalnyWeb"/>
        <w:numPr>
          <w:ilvl w:val="0"/>
          <w:numId w:val="10"/>
        </w:numPr>
        <w:tabs>
          <w:tab w:val="left" w:pos="426"/>
        </w:tabs>
        <w:spacing w:before="0" w:beforeAutospacing="0" w:after="0"/>
        <w:jc w:val="both"/>
        <w:rPr>
          <w:rFonts w:asciiTheme="minorHAnsi" w:hAnsiTheme="minorHAnsi" w:cstheme="minorHAnsi"/>
          <w:sz w:val="22"/>
          <w:szCs w:val="22"/>
        </w:rPr>
      </w:pPr>
      <w:r w:rsidRPr="00C500E0">
        <w:rPr>
          <w:rFonts w:asciiTheme="minorHAnsi" w:hAnsiTheme="minorHAnsi" w:cstheme="minorHAnsi"/>
          <w:sz w:val="22"/>
          <w:szCs w:val="22"/>
        </w:rPr>
        <w:t xml:space="preserve">okazać Organizatorowi do wglądu otrzymany wraz z instalacją gazową </w:t>
      </w:r>
      <w:r w:rsidR="00B74B5A">
        <w:rPr>
          <w:rFonts w:asciiTheme="minorHAnsi" w:hAnsiTheme="minorHAnsi" w:cstheme="minorHAnsi"/>
          <w:sz w:val="22"/>
          <w:szCs w:val="22"/>
        </w:rPr>
        <w:t>wyciąg ze świadectwa homologacji</w:t>
      </w:r>
      <w:r w:rsidRPr="00C500E0">
        <w:rPr>
          <w:rFonts w:asciiTheme="minorHAnsi" w:hAnsiTheme="minorHAnsi" w:cstheme="minorHAnsi"/>
          <w:sz w:val="22"/>
          <w:szCs w:val="22"/>
        </w:rPr>
        <w:t xml:space="preserve"> lub</w:t>
      </w:r>
    </w:p>
    <w:p w14:paraId="5B80CDDB" w14:textId="6D1A7A1B" w:rsidR="00B3015B" w:rsidRPr="00C500E0" w:rsidRDefault="00B3015B" w:rsidP="00B3015B">
      <w:pPr>
        <w:pStyle w:val="NormalnyWeb"/>
        <w:numPr>
          <w:ilvl w:val="0"/>
          <w:numId w:val="10"/>
        </w:numPr>
        <w:tabs>
          <w:tab w:val="left" w:pos="426"/>
        </w:tabs>
        <w:spacing w:before="0" w:beforeAutospacing="0" w:after="0"/>
        <w:jc w:val="both"/>
        <w:rPr>
          <w:rFonts w:asciiTheme="minorHAnsi" w:hAnsiTheme="minorHAnsi" w:cstheme="minorHAnsi"/>
          <w:sz w:val="22"/>
          <w:szCs w:val="22"/>
        </w:rPr>
      </w:pPr>
      <w:r w:rsidRPr="00C500E0">
        <w:rPr>
          <w:rFonts w:asciiTheme="minorHAnsi" w:hAnsiTheme="minorHAnsi" w:cstheme="minorHAnsi"/>
          <w:sz w:val="22"/>
          <w:szCs w:val="22"/>
        </w:rPr>
        <w:t xml:space="preserve">udostępnić Organizatorowi samochód w celu weryfikacji zgodności kompletacji zamontowanej instalacji gazowej z deklarowaną w </w:t>
      </w:r>
      <w:r w:rsidR="00BB5A2A">
        <w:rPr>
          <w:rFonts w:asciiTheme="minorHAnsi" w:hAnsiTheme="minorHAnsi" w:cstheme="minorHAnsi"/>
          <w:sz w:val="22"/>
          <w:szCs w:val="22"/>
        </w:rPr>
        <w:t>wyciągu ze świadectwa</w:t>
      </w:r>
      <w:r w:rsidRPr="00C500E0">
        <w:rPr>
          <w:rFonts w:asciiTheme="minorHAnsi" w:hAnsiTheme="minorHAnsi" w:cstheme="minorHAnsi"/>
          <w:sz w:val="22"/>
          <w:szCs w:val="22"/>
        </w:rPr>
        <w:t xml:space="preserve"> </w:t>
      </w:r>
      <w:r w:rsidR="004C1FF6">
        <w:rPr>
          <w:rFonts w:asciiTheme="minorHAnsi" w:hAnsiTheme="minorHAnsi" w:cstheme="minorHAnsi"/>
          <w:sz w:val="22"/>
          <w:szCs w:val="22"/>
        </w:rPr>
        <w:t>h</w:t>
      </w:r>
      <w:r w:rsidRPr="00C500E0">
        <w:rPr>
          <w:rFonts w:asciiTheme="minorHAnsi" w:hAnsiTheme="minorHAnsi" w:cstheme="minorHAnsi"/>
          <w:sz w:val="22"/>
          <w:szCs w:val="22"/>
        </w:rPr>
        <w:t>omologacji</w:t>
      </w:r>
      <w:r w:rsidR="004C1FF6">
        <w:rPr>
          <w:rFonts w:asciiTheme="minorHAnsi" w:hAnsiTheme="minorHAnsi" w:cstheme="minorHAnsi"/>
          <w:sz w:val="22"/>
          <w:szCs w:val="22"/>
        </w:rPr>
        <w:t>.</w:t>
      </w:r>
    </w:p>
    <w:p w14:paraId="77663B19" w14:textId="77777777" w:rsidR="00B3015B" w:rsidRPr="001545ED" w:rsidRDefault="00B3015B" w:rsidP="00B3015B">
      <w:pPr>
        <w:pStyle w:val="NormalnyWeb"/>
        <w:numPr>
          <w:ilvl w:val="0"/>
          <w:numId w:val="1"/>
        </w:numPr>
        <w:tabs>
          <w:tab w:val="clear" w:pos="1080"/>
          <w:tab w:val="left" w:pos="426"/>
        </w:tabs>
        <w:spacing w:before="0" w:beforeAutospacing="0" w:after="0"/>
        <w:ind w:left="426" w:hanging="426"/>
        <w:jc w:val="both"/>
        <w:rPr>
          <w:rFonts w:asciiTheme="minorHAnsi" w:hAnsiTheme="minorHAnsi" w:cstheme="minorHAnsi"/>
          <w:sz w:val="22"/>
          <w:szCs w:val="22"/>
        </w:rPr>
      </w:pPr>
      <w:r w:rsidRPr="001545ED">
        <w:rPr>
          <w:rFonts w:asciiTheme="minorHAnsi" w:hAnsiTheme="minorHAnsi" w:cstheme="minorHAnsi"/>
          <w:sz w:val="22"/>
          <w:szCs w:val="22"/>
        </w:rPr>
        <w:t>Odmowa okazania dokumentu lub udostępnienia pojazdu stanowi podstawę do wykluczenia Klienta i Nowego Klienta przez Organizatora z udziału w Akcji i odmowy wydania mu Premii.</w:t>
      </w:r>
    </w:p>
    <w:p w14:paraId="461FF447" w14:textId="43F39DDA" w:rsidR="00B3015B" w:rsidRPr="00B3015B" w:rsidRDefault="00B3015B" w:rsidP="00B3015B">
      <w:pPr>
        <w:pStyle w:val="NormalnyWeb"/>
        <w:numPr>
          <w:ilvl w:val="0"/>
          <w:numId w:val="1"/>
        </w:numPr>
        <w:tabs>
          <w:tab w:val="clear" w:pos="1080"/>
          <w:tab w:val="left" w:pos="426"/>
        </w:tabs>
        <w:spacing w:after="0"/>
        <w:ind w:left="426" w:hanging="426"/>
        <w:jc w:val="both"/>
        <w:rPr>
          <w:rFonts w:asciiTheme="minorHAnsi" w:hAnsiTheme="minorHAnsi" w:cstheme="minorHAnsi"/>
          <w:sz w:val="22"/>
          <w:szCs w:val="22"/>
        </w:rPr>
      </w:pPr>
      <w:r>
        <w:rPr>
          <w:rFonts w:asciiTheme="minorHAnsi" w:hAnsiTheme="minorHAnsi" w:cstheme="minorHAnsi"/>
          <w:sz w:val="22"/>
          <w:szCs w:val="22"/>
        </w:rPr>
        <w:t>Uczestnik</w:t>
      </w:r>
      <w:r w:rsidRPr="001545ED">
        <w:rPr>
          <w:rFonts w:asciiTheme="minorHAnsi" w:hAnsiTheme="minorHAnsi" w:cstheme="minorHAnsi"/>
          <w:sz w:val="22"/>
          <w:szCs w:val="22"/>
        </w:rPr>
        <w:t xml:space="preserve"> nie może przenieść roszczenia o wydanie </w:t>
      </w:r>
      <w:r>
        <w:rPr>
          <w:rFonts w:asciiTheme="minorHAnsi" w:hAnsiTheme="minorHAnsi" w:cstheme="minorHAnsi"/>
          <w:sz w:val="22"/>
          <w:szCs w:val="22"/>
        </w:rPr>
        <w:t>Premii</w:t>
      </w:r>
      <w:r w:rsidRPr="001545ED">
        <w:rPr>
          <w:rFonts w:asciiTheme="minorHAnsi" w:hAnsiTheme="minorHAnsi" w:cstheme="minorHAnsi"/>
          <w:sz w:val="22"/>
          <w:szCs w:val="22"/>
        </w:rPr>
        <w:t xml:space="preserve"> na osobę trzecią.</w:t>
      </w:r>
    </w:p>
    <w:p w14:paraId="1DBED173" w14:textId="6DF1ACC5" w:rsidR="00967B2F" w:rsidRPr="00967B2F" w:rsidRDefault="00967B2F" w:rsidP="00967B2F">
      <w:pPr>
        <w:pStyle w:val="NormalnyWeb"/>
        <w:numPr>
          <w:ilvl w:val="0"/>
          <w:numId w:val="1"/>
        </w:numPr>
        <w:tabs>
          <w:tab w:val="clear" w:pos="1080"/>
          <w:tab w:val="left" w:pos="426"/>
        </w:tabs>
        <w:spacing w:before="0" w:beforeAutospacing="0" w:after="0" w:afterAutospacing="0"/>
        <w:ind w:left="426" w:hanging="426"/>
        <w:jc w:val="both"/>
        <w:rPr>
          <w:rFonts w:asciiTheme="minorHAnsi" w:hAnsiTheme="minorHAnsi" w:cstheme="minorHAnsi"/>
          <w:sz w:val="22"/>
          <w:szCs w:val="22"/>
        </w:rPr>
      </w:pPr>
      <w:r w:rsidRPr="00967B2F">
        <w:rPr>
          <w:rFonts w:asciiTheme="minorHAnsi" w:hAnsiTheme="minorHAnsi" w:cstheme="minorHAnsi"/>
          <w:sz w:val="22"/>
          <w:szCs w:val="22"/>
        </w:rPr>
        <w:t xml:space="preserve">Do współpracy z systemem teleinformatycznym, którym posługuje się Organizator, </w:t>
      </w:r>
      <w:r>
        <w:rPr>
          <w:rFonts w:asciiTheme="minorHAnsi" w:hAnsiTheme="minorHAnsi" w:cstheme="minorHAnsi"/>
          <w:sz w:val="22"/>
          <w:szCs w:val="22"/>
        </w:rPr>
        <w:t>Nowy Klient</w:t>
      </w:r>
      <w:r w:rsidRPr="00967B2F">
        <w:rPr>
          <w:rFonts w:asciiTheme="minorHAnsi" w:hAnsiTheme="minorHAnsi" w:cstheme="minorHAnsi"/>
          <w:sz w:val="22"/>
          <w:szCs w:val="22"/>
        </w:rPr>
        <w:t xml:space="preserve"> musi dysponować sprzętem i systemem spełniającym następujące wymagania techniczne:</w:t>
      </w:r>
    </w:p>
    <w:p w14:paraId="4B50F254" w14:textId="77777777" w:rsidR="00967B2F" w:rsidRDefault="00967B2F" w:rsidP="00967B2F">
      <w:pPr>
        <w:pStyle w:val="NormalnyWeb"/>
        <w:numPr>
          <w:ilvl w:val="0"/>
          <w:numId w:val="9"/>
        </w:numPr>
        <w:tabs>
          <w:tab w:val="left" w:pos="426"/>
        </w:tabs>
        <w:spacing w:before="0" w:beforeAutospacing="0" w:after="0"/>
        <w:jc w:val="both"/>
        <w:rPr>
          <w:rFonts w:asciiTheme="minorHAnsi" w:hAnsiTheme="minorHAnsi" w:cstheme="minorHAnsi"/>
          <w:sz w:val="22"/>
          <w:szCs w:val="22"/>
        </w:rPr>
      </w:pPr>
      <w:r w:rsidRPr="00967B2F">
        <w:rPr>
          <w:rFonts w:asciiTheme="minorHAnsi" w:hAnsiTheme="minorHAnsi" w:cstheme="minorHAnsi"/>
          <w:sz w:val="22"/>
          <w:szCs w:val="22"/>
        </w:rPr>
        <w:t>komputer z internetową przeglądarką stron WWW,</w:t>
      </w:r>
    </w:p>
    <w:p w14:paraId="1EA95DFE" w14:textId="2FA214B4" w:rsidR="00967B2F" w:rsidRDefault="00967B2F" w:rsidP="00B3015B">
      <w:pPr>
        <w:pStyle w:val="NormalnyWeb"/>
        <w:numPr>
          <w:ilvl w:val="0"/>
          <w:numId w:val="9"/>
        </w:numPr>
        <w:tabs>
          <w:tab w:val="left" w:pos="426"/>
        </w:tabs>
        <w:spacing w:before="0" w:beforeAutospacing="0" w:after="0"/>
        <w:jc w:val="both"/>
        <w:rPr>
          <w:rFonts w:asciiTheme="minorHAnsi" w:hAnsiTheme="minorHAnsi" w:cstheme="minorHAnsi"/>
          <w:sz w:val="22"/>
          <w:szCs w:val="22"/>
        </w:rPr>
      </w:pPr>
      <w:r w:rsidRPr="00967B2F">
        <w:rPr>
          <w:rFonts w:asciiTheme="minorHAnsi" w:hAnsiTheme="minorHAnsi" w:cstheme="minorHAnsi"/>
          <w:sz w:val="22"/>
          <w:szCs w:val="22"/>
        </w:rPr>
        <w:t>połączenie z siecią Internet</w:t>
      </w:r>
      <w:r w:rsidR="00516540">
        <w:rPr>
          <w:rFonts w:asciiTheme="minorHAnsi" w:hAnsiTheme="minorHAnsi" w:cstheme="minorHAnsi"/>
          <w:sz w:val="22"/>
          <w:szCs w:val="22"/>
        </w:rPr>
        <w:t>.</w:t>
      </w:r>
    </w:p>
    <w:p w14:paraId="670970CC" w14:textId="1940E99E" w:rsidR="00967B2F" w:rsidRDefault="00967B2F" w:rsidP="00967B2F">
      <w:pPr>
        <w:pStyle w:val="NormalnyWeb"/>
        <w:numPr>
          <w:ilvl w:val="0"/>
          <w:numId w:val="1"/>
        </w:numPr>
        <w:tabs>
          <w:tab w:val="clear" w:pos="1080"/>
          <w:tab w:val="left" w:pos="426"/>
        </w:tabs>
        <w:spacing w:before="0" w:beforeAutospacing="0" w:after="0"/>
        <w:ind w:left="426" w:hanging="426"/>
        <w:jc w:val="both"/>
        <w:rPr>
          <w:rFonts w:asciiTheme="minorHAnsi" w:hAnsiTheme="minorHAnsi" w:cstheme="minorHAnsi"/>
          <w:sz w:val="22"/>
          <w:szCs w:val="22"/>
        </w:rPr>
      </w:pPr>
      <w:r w:rsidRPr="00967B2F">
        <w:rPr>
          <w:rFonts w:asciiTheme="minorHAnsi" w:hAnsiTheme="minorHAnsi" w:cstheme="minorHAnsi"/>
          <w:sz w:val="22"/>
          <w:szCs w:val="22"/>
        </w:rPr>
        <w:t xml:space="preserve">Organizator zastrzega, że korzystanie z usług określonych w Regulaminie może wiązać się ze standardowym ryzykiem związanym z wykorzystaniem sieci Internet i rekomenduje przedsięwzięcie odpowiednich działań w celu jego zminimalizowania. Organizator zapewnia działanie systemu teleinformatycznego, który umożliwia korzystanie z usługi świadczonej drogą elektroniczną w sposób uniemożliwiający dostęp osób nieuprawnionych do treści przekazu składającego się na tę usługę, w szczególności przy wykorzystaniu technik kryptograficznych odpowiednich dla właściwości świadczonej usługi, a także jednoznaczną identyfikację stron usługi świadczonej drogą elektroniczną. W razie planowanych przerw, modernizacji lub też w innych </w:t>
      </w:r>
      <w:r w:rsidRPr="00967B2F">
        <w:rPr>
          <w:rFonts w:asciiTheme="minorHAnsi" w:hAnsiTheme="minorHAnsi" w:cstheme="minorHAnsi"/>
          <w:sz w:val="22"/>
          <w:szCs w:val="22"/>
        </w:rPr>
        <w:lastRenderedPageBreak/>
        <w:t xml:space="preserve">podobnych wypadkach Organizator ma prawo powiadomić o nich na stronie internetowej: </w:t>
      </w:r>
      <w:r w:rsidR="002E681F" w:rsidRPr="002E681F">
        <w:t>https://www.stag.pl/polecamstag</w:t>
      </w:r>
      <w:r w:rsidR="002E681F">
        <w:t>.</w:t>
      </w:r>
    </w:p>
    <w:p w14:paraId="08E28F06" w14:textId="77777777" w:rsidR="00C500E0" w:rsidRDefault="00967B2F" w:rsidP="00C500E0">
      <w:pPr>
        <w:pStyle w:val="NormalnyWeb"/>
        <w:numPr>
          <w:ilvl w:val="0"/>
          <w:numId w:val="1"/>
        </w:numPr>
        <w:tabs>
          <w:tab w:val="clear" w:pos="1080"/>
          <w:tab w:val="left" w:pos="426"/>
        </w:tabs>
        <w:spacing w:after="0"/>
        <w:ind w:left="426" w:hanging="426"/>
        <w:jc w:val="both"/>
        <w:rPr>
          <w:rFonts w:asciiTheme="minorHAnsi" w:hAnsiTheme="minorHAnsi" w:cstheme="minorHAnsi"/>
          <w:sz w:val="22"/>
          <w:szCs w:val="22"/>
        </w:rPr>
      </w:pPr>
      <w:r w:rsidRPr="00967B2F">
        <w:rPr>
          <w:rFonts w:asciiTheme="minorHAnsi" w:hAnsiTheme="minorHAnsi" w:cstheme="minorHAnsi"/>
          <w:sz w:val="22"/>
          <w:szCs w:val="22"/>
        </w:rPr>
        <w:t>Rozpoczęcie korzystania z usług objętych Regulaminem oraz wyrażenie zgody na przestrzeganie Regulaminu jest równoznaczne z zawarciem umowy o świadczenie usług drogą elektroniczną.</w:t>
      </w:r>
    </w:p>
    <w:p w14:paraId="12ACDB8A" w14:textId="77777777" w:rsidR="00516540" w:rsidRDefault="00516540" w:rsidP="00BD38B5">
      <w:pPr>
        <w:pStyle w:val="NormalnyWeb"/>
        <w:numPr>
          <w:ilvl w:val="0"/>
          <w:numId w:val="1"/>
        </w:numPr>
        <w:tabs>
          <w:tab w:val="clear" w:pos="1080"/>
          <w:tab w:val="left" w:pos="426"/>
        </w:tabs>
        <w:spacing w:after="0"/>
        <w:ind w:left="426" w:hanging="426"/>
        <w:jc w:val="both"/>
        <w:rPr>
          <w:rFonts w:asciiTheme="minorHAnsi" w:hAnsiTheme="minorHAnsi" w:cstheme="minorHAnsi"/>
          <w:sz w:val="22"/>
          <w:szCs w:val="22"/>
        </w:rPr>
      </w:pPr>
      <w:r w:rsidRPr="00516540">
        <w:rPr>
          <w:rFonts w:asciiTheme="minorHAnsi" w:hAnsiTheme="minorHAnsi" w:cstheme="minorHAnsi"/>
          <w:sz w:val="22"/>
          <w:szCs w:val="22"/>
        </w:rPr>
        <w:t>Organizator nie odpowiada za:</w:t>
      </w:r>
    </w:p>
    <w:p w14:paraId="7E656184" w14:textId="77777777" w:rsidR="00516540" w:rsidRDefault="00516540" w:rsidP="00BD38B5">
      <w:pPr>
        <w:pStyle w:val="NormalnyWeb"/>
        <w:numPr>
          <w:ilvl w:val="0"/>
          <w:numId w:val="11"/>
        </w:numPr>
        <w:tabs>
          <w:tab w:val="left" w:pos="426"/>
        </w:tabs>
        <w:spacing w:after="0"/>
        <w:jc w:val="both"/>
        <w:rPr>
          <w:rFonts w:asciiTheme="minorHAnsi" w:hAnsiTheme="minorHAnsi" w:cstheme="minorHAnsi"/>
          <w:sz w:val="22"/>
          <w:szCs w:val="22"/>
        </w:rPr>
      </w:pPr>
      <w:r w:rsidRPr="00516540">
        <w:rPr>
          <w:rFonts w:asciiTheme="minorHAnsi" w:hAnsiTheme="minorHAnsi" w:cstheme="minorHAnsi"/>
          <w:sz w:val="22"/>
          <w:szCs w:val="22"/>
        </w:rPr>
        <w:t>spowodowane siła wyższą zakłócenia lub przerwy w działaniu aplikacji technicznych,</w:t>
      </w:r>
    </w:p>
    <w:p w14:paraId="2BC8DBBF" w14:textId="77777777" w:rsidR="00516540" w:rsidRDefault="00516540" w:rsidP="00BD38B5">
      <w:pPr>
        <w:pStyle w:val="NormalnyWeb"/>
        <w:numPr>
          <w:ilvl w:val="0"/>
          <w:numId w:val="11"/>
        </w:numPr>
        <w:tabs>
          <w:tab w:val="left" w:pos="426"/>
        </w:tabs>
        <w:spacing w:after="0"/>
        <w:jc w:val="both"/>
        <w:rPr>
          <w:rFonts w:asciiTheme="minorHAnsi" w:hAnsiTheme="minorHAnsi" w:cstheme="minorHAnsi"/>
          <w:sz w:val="22"/>
          <w:szCs w:val="22"/>
        </w:rPr>
      </w:pPr>
      <w:r w:rsidRPr="00516540">
        <w:rPr>
          <w:rFonts w:asciiTheme="minorHAnsi" w:hAnsiTheme="minorHAnsi" w:cstheme="minorHAnsi"/>
          <w:sz w:val="22"/>
          <w:szCs w:val="22"/>
        </w:rPr>
        <w:t>problemy w funkcjonowaniu Konkursu, jeżeli nastąpiły one wskutek zdarzeń, których Organizator przy zachowaniu należytej staranności nie był w stanie przewidzieć lub którym nie mógł zapobiec, w szczególności w przypadku problemów związanych ze zdarzeniami losowymi o charakterze siły wyższej,</w:t>
      </w:r>
    </w:p>
    <w:p w14:paraId="008FC3ED" w14:textId="1BB938E8" w:rsidR="00516540" w:rsidRPr="00516540" w:rsidRDefault="00516540" w:rsidP="00BD38B5">
      <w:pPr>
        <w:pStyle w:val="NormalnyWeb"/>
        <w:numPr>
          <w:ilvl w:val="0"/>
          <w:numId w:val="11"/>
        </w:numPr>
        <w:tabs>
          <w:tab w:val="left" w:pos="426"/>
        </w:tabs>
        <w:spacing w:after="0"/>
        <w:jc w:val="both"/>
        <w:rPr>
          <w:rFonts w:asciiTheme="minorHAnsi" w:hAnsiTheme="minorHAnsi" w:cstheme="minorHAnsi"/>
          <w:sz w:val="22"/>
          <w:szCs w:val="22"/>
        </w:rPr>
      </w:pPr>
      <w:r w:rsidRPr="00516540">
        <w:rPr>
          <w:rFonts w:asciiTheme="minorHAnsi" w:hAnsiTheme="minorHAnsi" w:cstheme="minorHAnsi"/>
          <w:sz w:val="22"/>
          <w:szCs w:val="22"/>
        </w:rPr>
        <w:t>błędy w procesie dostarczenia nagrody powstałe bez jego winy.</w:t>
      </w:r>
    </w:p>
    <w:p w14:paraId="47686DB5" w14:textId="6DAF1250" w:rsidR="00516540" w:rsidRPr="00314CDD" w:rsidRDefault="00314CDD" w:rsidP="00BD38B5">
      <w:pPr>
        <w:pStyle w:val="Akapitzlist"/>
        <w:numPr>
          <w:ilvl w:val="0"/>
          <w:numId w:val="1"/>
        </w:numPr>
        <w:tabs>
          <w:tab w:val="clear" w:pos="1080"/>
        </w:tabs>
        <w:spacing w:line="240" w:lineRule="auto"/>
        <w:ind w:left="426" w:hanging="426"/>
        <w:jc w:val="both"/>
        <w:rPr>
          <w:rFonts w:asciiTheme="minorHAnsi" w:eastAsia="Times New Roman" w:hAnsiTheme="minorHAnsi" w:cstheme="minorHAnsi"/>
          <w:lang w:eastAsia="pl-PL"/>
        </w:rPr>
      </w:pPr>
      <w:r w:rsidRPr="00314CDD">
        <w:rPr>
          <w:rFonts w:asciiTheme="minorHAnsi" w:eastAsia="Times New Roman" w:hAnsiTheme="minorHAnsi" w:cstheme="minorHAnsi"/>
          <w:lang w:eastAsia="pl-PL"/>
        </w:rPr>
        <w:t>W kwestiach nieuregulowanych Regulaminem stosuje się odpowiednie przepisy Kodeksu cywilnego, ustawy z dnia 18 lipca 2002 r. o świadczeniu usług drogą elektroniczną oraz inne powszechnie obowiązujące przepisy prawa.</w:t>
      </w:r>
    </w:p>
    <w:p w14:paraId="0571D554" w14:textId="77777777" w:rsidR="006404FF" w:rsidRPr="00C8214F" w:rsidRDefault="006404FF" w:rsidP="00C8214F">
      <w:pPr>
        <w:pStyle w:val="NormalnyWeb"/>
        <w:numPr>
          <w:ilvl w:val="0"/>
          <w:numId w:val="1"/>
        </w:numPr>
        <w:tabs>
          <w:tab w:val="clear" w:pos="1080"/>
          <w:tab w:val="left" w:pos="426"/>
        </w:tabs>
        <w:spacing w:before="0" w:beforeAutospacing="0" w:after="0" w:afterAutospacing="0"/>
        <w:ind w:left="426" w:hanging="426"/>
        <w:jc w:val="both"/>
        <w:rPr>
          <w:rFonts w:ascii="Calibri" w:hAnsi="Calibri"/>
          <w:b/>
          <w:bCs/>
          <w:sz w:val="22"/>
          <w:szCs w:val="22"/>
        </w:rPr>
      </w:pPr>
      <w:r w:rsidRPr="00C8214F">
        <w:rPr>
          <w:rFonts w:ascii="Calibri" w:hAnsi="Calibri"/>
          <w:b/>
          <w:bCs/>
          <w:sz w:val="22"/>
          <w:szCs w:val="22"/>
        </w:rPr>
        <w:t>RODO – Spełnienie obowiązku informacyjnego</w:t>
      </w:r>
    </w:p>
    <w:p w14:paraId="7B11A19F" w14:textId="1FD710B1" w:rsidR="006404FF" w:rsidRPr="00C8214F" w:rsidRDefault="006404FF" w:rsidP="00C8214F">
      <w:pPr>
        <w:pStyle w:val="Bezodstpw"/>
        <w:numPr>
          <w:ilvl w:val="0"/>
          <w:numId w:val="5"/>
        </w:numPr>
        <w:ind w:left="709" w:hanging="283"/>
        <w:jc w:val="both"/>
      </w:pPr>
      <w:r w:rsidRPr="00C8214F">
        <w:t>Administratorem danych osobowych jest: AC Spółka Akcyjna z siedzibą w Białymstoku, ul. 42 Pułku Piechoty 50, 15-181 Białystok. Adres poczty elektronicznej, pod którym możliwy jest kontakt z administratorem w każdej sprawie dotyczącej przetwarzania danych osobowych: rodo@ac.com.pl.</w:t>
      </w:r>
    </w:p>
    <w:p w14:paraId="6E72541C" w14:textId="18A81B9D" w:rsidR="006404FF" w:rsidRPr="00C8214F" w:rsidRDefault="006404FF" w:rsidP="00C8214F">
      <w:pPr>
        <w:pStyle w:val="Bezodstpw"/>
        <w:numPr>
          <w:ilvl w:val="0"/>
          <w:numId w:val="5"/>
        </w:numPr>
        <w:ind w:left="709" w:hanging="283"/>
        <w:jc w:val="both"/>
      </w:pPr>
      <w:r w:rsidRPr="00C8214F">
        <w:t>Dane osobowe będą przetwarzane na podstawie:</w:t>
      </w:r>
    </w:p>
    <w:p w14:paraId="3311A00C" w14:textId="53590CFF" w:rsidR="006404FF" w:rsidRPr="00C8214F" w:rsidRDefault="006404FF" w:rsidP="00C8214F">
      <w:pPr>
        <w:pStyle w:val="Bezodstpw"/>
        <w:numPr>
          <w:ilvl w:val="0"/>
          <w:numId w:val="6"/>
        </w:numPr>
        <w:ind w:left="1134" w:hanging="283"/>
        <w:jc w:val="both"/>
      </w:pPr>
      <w:r w:rsidRPr="00C8214F">
        <w:t>art. 6 ust. 1 lit. b Rozporządzenia 2016/679, tj.</w:t>
      </w:r>
      <w:r w:rsidR="001902DC" w:rsidRPr="00C8214F">
        <w:t xml:space="preserve"> w celu i w zakresie niezbędnym do przeprowadzenia Akcji Promocyjnej „</w:t>
      </w:r>
      <w:r w:rsidR="002E681F" w:rsidRPr="00C8214F">
        <w:rPr>
          <w:rFonts w:cs="Tahoma"/>
          <w:b/>
        </w:rPr>
        <w:t>„</w:t>
      </w:r>
      <w:r w:rsidR="002E681F">
        <w:rPr>
          <w:rFonts w:cs="Tahoma"/>
          <w:b/>
        </w:rPr>
        <w:t>Program Poleceń #polecamSTAG</w:t>
      </w:r>
      <w:r w:rsidR="002E681F" w:rsidRPr="00C8214F">
        <w:rPr>
          <w:rFonts w:cs="Tahoma"/>
          <w:b/>
        </w:rPr>
        <w:t>”</w:t>
      </w:r>
      <w:r w:rsidR="001902DC" w:rsidRPr="00C8214F">
        <w:t>”, w tym postępowania reklamacyjnego.</w:t>
      </w:r>
    </w:p>
    <w:p w14:paraId="4635B929" w14:textId="4B5B9522" w:rsidR="006404FF" w:rsidRPr="00C8214F" w:rsidRDefault="006404FF" w:rsidP="00C8214F">
      <w:pPr>
        <w:pStyle w:val="Bezodstpw"/>
        <w:numPr>
          <w:ilvl w:val="0"/>
          <w:numId w:val="6"/>
        </w:numPr>
        <w:ind w:left="1134" w:hanging="283"/>
        <w:jc w:val="both"/>
      </w:pPr>
      <w:r w:rsidRPr="00C8214F">
        <w:t>art. 6 ust. 1 lit. c Rozporządzenia 2016/679, tj. w celu wypełnienia obowiązków prawnych ciążących na administratorze, w tym obowiązków wynikających z przepisów prawa podatkowego lub innych ustaw szczególnych</w:t>
      </w:r>
      <w:r w:rsidR="006F7641" w:rsidRPr="00C8214F">
        <w:t>,</w:t>
      </w:r>
    </w:p>
    <w:p w14:paraId="160D3AB4" w14:textId="137519B6" w:rsidR="006404FF" w:rsidRPr="00C8214F" w:rsidRDefault="006404FF" w:rsidP="00516540">
      <w:pPr>
        <w:pStyle w:val="Bezodstpw"/>
        <w:numPr>
          <w:ilvl w:val="0"/>
          <w:numId w:val="6"/>
        </w:numPr>
        <w:ind w:left="1134" w:hanging="283"/>
        <w:jc w:val="both"/>
      </w:pPr>
      <w:r w:rsidRPr="00C8214F">
        <w:t>art. 6 ust. 1 lit. f Rozporządzenia 2016/679, tj. w celu ochrony praw AC S.A., w tym dochodzenia ewentualnych roszczeń lub obrony przed takimi roszczeniami</w:t>
      </w:r>
      <w:r w:rsidR="006F7641" w:rsidRPr="00C8214F">
        <w:t>.</w:t>
      </w:r>
    </w:p>
    <w:p w14:paraId="3A9D29A0" w14:textId="735B3CBD" w:rsidR="00516540" w:rsidRDefault="00516540" w:rsidP="00516540">
      <w:pPr>
        <w:pStyle w:val="Akapitzlist"/>
        <w:numPr>
          <w:ilvl w:val="0"/>
          <w:numId w:val="5"/>
        </w:numPr>
        <w:spacing w:after="0" w:line="240" w:lineRule="auto"/>
        <w:ind w:left="709" w:hanging="283"/>
        <w:jc w:val="both"/>
      </w:pPr>
      <w:r>
        <w:t>U</w:t>
      </w:r>
      <w:r w:rsidRPr="00516540">
        <w:t xml:space="preserve">czestnictwo w </w:t>
      </w:r>
      <w:r>
        <w:t>Akcji</w:t>
      </w:r>
      <w:r w:rsidRPr="00516540">
        <w:t xml:space="preserve"> </w:t>
      </w:r>
      <w:r>
        <w:t xml:space="preserve">jest równoznaczne z </w:t>
      </w:r>
      <w:r w:rsidRPr="00516540">
        <w:t>wyraż</w:t>
      </w:r>
      <w:r>
        <w:t>eniem</w:t>
      </w:r>
      <w:r w:rsidRPr="00516540">
        <w:t xml:space="preserve"> zgod</w:t>
      </w:r>
      <w:r w:rsidR="00B74B5A">
        <w:t>y</w:t>
      </w:r>
      <w:r w:rsidRPr="00516540">
        <w:t xml:space="preserve"> na przetwarzanie danych osobowych na potrzeby związane z je</w:t>
      </w:r>
      <w:r>
        <w:t>j</w:t>
      </w:r>
      <w:r w:rsidRPr="00516540">
        <w:t xml:space="preserve"> realizacją. </w:t>
      </w:r>
    </w:p>
    <w:p w14:paraId="1491D8F2" w14:textId="30F17834" w:rsidR="006404FF" w:rsidRPr="00C8214F" w:rsidRDefault="006404FF" w:rsidP="00516540">
      <w:pPr>
        <w:pStyle w:val="Bezodstpw"/>
        <w:numPr>
          <w:ilvl w:val="0"/>
          <w:numId w:val="5"/>
        </w:numPr>
        <w:ind w:left="709" w:hanging="283"/>
        <w:jc w:val="both"/>
      </w:pPr>
      <w:r w:rsidRPr="00C8214F">
        <w:t xml:space="preserve">Dane osobowe będą przekazywane w miarę potrzeb podmiotom, z którymi współpracuje Administrator, takim jak: dostawcy systemów informatycznych i usług IT, podmioty świadczące na rzecz AC S.A. usługi prawnicze itp., operatorzy pocztowi i kurierzy, banki w zakresie realizacji płatności, jak również organom uprawnionym do otrzymania danych na podstawie przepisów prawa. </w:t>
      </w:r>
    </w:p>
    <w:p w14:paraId="3A3C6F51" w14:textId="0E361A5F" w:rsidR="006404FF" w:rsidRPr="00C8214F" w:rsidRDefault="006404FF" w:rsidP="00C8214F">
      <w:pPr>
        <w:pStyle w:val="Bezodstpw"/>
        <w:numPr>
          <w:ilvl w:val="0"/>
          <w:numId w:val="5"/>
        </w:numPr>
        <w:ind w:left="709" w:hanging="283"/>
        <w:jc w:val="both"/>
      </w:pPr>
      <w:r w:rsidRPr="00C8214F">
        <w:t xml:space="preserve">Dane osobowe przechowywane będą zasadniczo przez okres trwania </w:t>
      </w:r>
      <w:r w:rsidR="001902DC" w:rsidRPr="00C8214F">
        <w:t>Akcji Promocyjnej</w:t>
      </w:r>
      <w:r w:rsidRPr="00C8214F">
        <w:t>. Okres przetwarzania danych osobowych może zostać każdorazowo przedłużony o okres przedawnienia roszczeń, jeżeli przetwarzanie danych osobowych będzie niezbędne dla dochodzenia ewentualnych roszczeń lub obrony przed takimi roszczeniami przez AC S.A. Po tym okresie dane będą przetwarzane jedynie w zakresie i przez czas wymagany przepisami prawa, w tym przepisami prawa podatkowego.</w:t>
      </w:r>
    </w:p>
    <w:p w14:paraId="3B874121" w14:textId="4C9E5DCB" w:rsidR="006404FF" w:rsidRPr="00C8214F" w:rsidRDefault="006404FF" w:rsidP="00C8214F">
      <w:pPr>
        <w:pStyle w:val="Bezodstpw"/>
        <w:numPr>
          <w:ilvl w:val="0"/>
          <w:numId w:val="5"/>
        </w:numPr>
        <w:ind w:left="709" w:hanging="283"/>
        <w:jc w:val="both"/>
      </w:pPr>
      <w:r w:rsidRPr="00C8214F">
        <w:t xml:space="preserve">Podanie danych osobowych jest warunkiem </w:t>
      </w:r>
      <w:r w:rsidR="001902DC" w:rsidRPr="00C8214F">
        <w:t>uczestnictwa w Akcji Promocyjnej</w:t>
      </w:r>
      <w:r w:rsidRPr="00C8214F">
        <w:t xml:space="preserve">, ale w zakresie danych przetwarzanych na podstawie obowiązku prawnego oraz wykonania Umowy i podjęcia działań przed jej zawarciem, niezbędne do zawarcia i realizacji Umowy. </w:t>
      </w:r>
    </w:p>
    <w:p w14:paraId="4EDA6C80" w14:textId="0A61C54A" w:rsidR="006404FF" w:rsidRPr="00C8214F" w:rsidRDefault="006404FF" w:rsidP="00C8214F">
      <w:pPr>
        <w:pStyle w:val="Bezodstpw"/>
        <w:numPr>
          <w:ilvl w:val="0"/>
          <w:numId w:val="5"/>
        </w:numPr>
        <w:ind w:left="709" w:hanging="283"/>
        <w:jc w:val="both"/>
      </w:pPr>
      <w:r w:rsidRPr="00C8214F">
        <w:t xml:space="preserve">Osobie, której dane dotyczą przysługuje prawo żądania od administratora dostępu do treści danych osobowych, prawo żądania ich sprostowania, usunięcia lub ograniczenia przetwarzania, prawo wniesienia sprzeciwu wobec przetwarzania, prawo do przenoszenia danych, prawo wniesienia skargi do właściwego organu nadzorczego zajmującego się ochroną </w:t>
      </w:r>
      <w:r w:rsidRPr="00C8214F">
        <w:lastRenderedPageBreak/>
        <w:t xml:space="preserve">danych osobowych, gdy uzna się, że przetwarzanie danych osobowych narusza przepisy Rozporządzenia 2016/679. </w:t>
      </w:r>
    </w:p>
    <w:p w14:paraId="2C81385A" w14:textId="63DA5776" w:rsidR="006404FF" w:rsidRPr="00C8214F" w:rsidRDefault="006404FF" w:rsidP="00C8214F">
      <w:pPr>
        <w:pStyle w:val="Bezodstpw"/>
        <w:numPr>
          <w:ilvl w:val="0"/>
          <w:numId w:val="5"/>
        </w:numPr>
        <w:ind w:left="709" w:hanging="283"/>
        <w:jc w:val="both"/>
      </w:pPr>
      <w:r w:rsidRPr="00C8214F">
        <w:t>Dane osobowe nie będą podlegały profilowaniu.</w:t>
      </w:r>
    </w:p>
    <w:p w14:paraId="745BA3F7" w14:textId="77777777" w:rsidR="0075722A" w:rsidRPr="00C8214F" w:rsidRDefault="0075722A" w:rsidP="0075722A">
      <w:pPr>
        <w:pStyle w:val="Bezodstpw"/>
        <w:jc w:val="both"/>
      </w:pPr>
    </w:p>
    <w:p w14:paraId="0A1A68EF" w14:textId="5BEEC31B" w:rsidR="003D7019" w:rsidRPr="00C8214F" w:rsidRDefault="003D7019" w:rsidP="0075722A">
      <w:pPr>
        <w:pStyle w:val="Bezodstpw"/>
        <w:ind w:left="6372"/>
        <w:jc w:val="both"/>
        <w:rPr>
          <w:i/>
        </w:rPr>
      </w:pPr>
      <w:r w:rsidRPr="00C8214F">
        <w:rPr>
          <w:i/>
        </w:rPr>
        <w:t xml:space="preserve">Białystok, </w:t>
      </w:r>
      <w:r w:rsidR="002E681F">
        <w:rPr>
          <w:i/>
        </w:rPr>
        <w:t xml:space="preserve">31 </w:t>
      </w:r>
      <w:proofErr w:type="gramStart"/>
      <w:r w:rsidR="002E681F">
        <w:rPr>
          <w:i/>
        </w:rPr>
        <w:t>sierpień</w:t>
      </w:r>
      <w:proofErr w:type="gramEnd"/>
      <w:r w:rsidR="0074111C" w:rsidRPr="00C8214F">
        <w:rPr>
          <w:i/>
        </w:rPr>
        <w:t xml:space="preserve"> </w:t>
      </w:r>
      <w:r w:rsidRPr="00C8214F">
        <w:rPr>
          <w:i/>
        </w:rPr>
        <w:t>20</w:t>
      </w:r>
      <w:r w:rsidR="00840B69" w:rsidRPr="00C8214F">
        <w:rPr>
          <w:i/>
        </w:rPr>
        <w:t>2</w:t>
      </w:r>
      <w:r w:rsidR="0074111C">
        <w:rPr>
          <w:i/>
        </w:rPr>
        <w:t>2</w:t>
      </w:r>
      <w:r w:rsidRPr="00C8214F">
        <w:rPr>
          <w:i/>
        </w:rPr>
        <w:t xml:space="preserve"> r.</w:t>
      </w:r>
    </w:p>
    <w:p w14:paraId="32385FA2" w14:textId="77777777" w:rsidR="003D7019" w:rsidRPr="00C8214F" w:rsidRDefault="003D7019" w:rsidP="0075722A">
      <w:pPr>
        <w:pStyle w:val="NormalnyWeb"/>
        <w:spacing w:before="0" w:beforeAutospacing="0" w:after="0" w:afterAutospacing="0"/>
        <w:ind w:left="4956" w:firstLine="708"/>
        <w:jc w:val="center"/>
        <w:rPr>
          <w:rFonts w:ascii="Calibri" w:hAnsi="Calibri"/>
          <w:sz w:val="22"/>
          <w:szCs w:val="22"/>
        </w:rPr>
      </w:pPr>
      <w:r w:rsidRPr="00C8214F">
        <w:rPr>
          <w:rFonts w:ascii="Calibri" w:hAnsi="Calibri"/>
          <w:i/>
          <w:sz w:val="22"/>
          <w:szCs w:val="22"/>
        </w:rPr>
        <w:t>Organizator</w:t>
      </w:r>
    </w:p>
    <w:p w14:paraId="37B99647" w14:textId="77777777" w:rsidR="0097490B" w:rsidRPr="00C8214F" w:rsidRDefault="0097490B" w:rsidP="001902DC">
      <w:pPr>
        <w:spacing w:line="240" w:lineRule="auto"/>
      </w:pPr>
    </w:p>
    <w:sectPr w:rsidR="0097490B" w:rsidRPr="00C8214F" w:rsidSect="0054094E">
      <w:headerReference w:type="default" r:id="rId7"/>
      <w:footerReference w:type="default" r:id="rId8"/>
      <w:headerReference w:type="first" r:id="rId9"/>
      <w:pgSz w:w="11906" w:h="16838"/>
      <w:pgMar w:top="1063" w:right="1418" w:bottom="1134"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075C" w14:textId="77777777" w:rsidR="00102454" w:rsidRDefault="00102454" w:rsidP="003D7019">
      <w:pPr>
        <w:spacing w:after="0" w:line="240" w:lineRule="auto"/>
      </w:pPr>
      <w:r>
        <w:separator/>
      </w:r>
    </w:p>
  </w:endnote>
  <w:endnote w:type="continuationSeparator" w:id="0">
    <w:p w14:paraId="0345400E" w14:textId="77777777" w:rsidR="00102454" w:rsidRDefault="00102454" w:rsidP="003D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B7C1" w14:textId="77777777" w:rsidR="00815CBB" w:rsidRDefault="001A06CB" w:rsidP="001A06CB">
    <w:pPr>
      <w:pStyle w:val="Stopka"/>
      <w:tabs>
        <w:tab w:val="clear" w:pos="4536"/>
        <w:tab w:val="clear" w:pos="9072"/>
        <w:tab w:val="left" w:pos="54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A844" w14:textId="77777777" w:rsidR="00102454" w:rsidRDefault="00102454" w:rsidP="003D7019">
      <w:pPr>
        <w:spacing w:after="0" w:line="240" w:lineRule="auto"/>
      </w:pPr>
      <w:r>
        <w:separator/>
      </w:r>
    </w:p>
  </w:footnote>
  <w:footnote w:type="continuationSeparator" w:id="0">
    <w:p w14:paraId="46A322C6" w14:textId="77777777" w:rsidR="00102454" w:rsidRDefault="00102454" w:rsidP="003D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40F3" w14:textId="690EAD3A" w:rsidR="003D7019" w:rsidRDefault="003D7019" w:rsidP="003D7019">
    <w:pPr>
      <w:pStyle w:val="Nagwek"/>
    </w:pPr>
    <w:r>
      <w:rPr>
        <w:noProof/>
        <w:lang w:val="pl-PL" w:eastAsia="pl-PL"/>
      </w:rPr>
      <mc:AlternateContent>
        <mc:Choice Requires="wps">
          <w:drawing>
            <wp:anchor distT="0" distB="0" distL="114300" distR="114300" simplePos="0" relativeHeight="251662336" behindDoc="0" locked="0" layoutInCell="1" allowOverlap="1" wp14:anchorId="38633D6E" wp14:editId="7318882C">
              <wp:simplePos x="0" y="0"/>
              <wp:positionH relativeFrom="column">
                <wp:posOffset>-887730</wp:posOffset>
              </wp:positionH>
              <wp:positionV relativeFrom="paragraph">
                <wp:posOffset>-249555</wp:posOffset>
              </wp:positionV>
              <wp:extent cx="7493635" cy="1457325"/>
              <wp:effectExtent l="254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1072" w14:textId="77777777" w:rsidR="003D7019" w:rsidRDefault="003D7019" w:rsidP="003D701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633D6E" id="_x0000_t202" coordsize="21600,21600" o:spt="202" path="m,l,21600r21600,l21600,xe">
              <v:stroke joinstyle="miter"/>
              <v:path gradientshapeok="t" o:connecttype="rect"/>
            </v:shapetype>
            <v:shape id="Pole tekstowe 4" o:spid="_x0000_s1026" type="#_x0000_t202" style="position:absolute;margin-left:-69.9pt;margin-top:-19.65pt;width:590.0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" filled="f" stroked="f">
              <v:textbox>
                <w:txbxContent>
                  <w:p w14:paraId="3A521072" w14:textId="77777777" w:rsidR="003D7019" w:rsidRDefault="003D7019" w:rsidP="003D7019">
                    <w:pPr>
                      <w:jc w:val="center"/>
                    </w:pPr>
                  </w:p>
                </w:txbxContent>
              </v:textbox>
            </v:shape>
          </w:pict>
        </mc:Fallback>
      </mc:AlternateContent>
    </w:r>
  </w:p>
  <w:p w14:paraId="2BA27F19" w14:textId="77777777" w:rsidR="00A953C0" w:rsidRPr="003B6277" w:rsidRDefault="00651571" w:rsidP="003B62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9BA0" w14:textId="6A2C8E98" w:rsidR="0056500D" w:rsidRDefault="0056500D" w:rsidP="0056500D">
    <w:pPr>
      <w:pStyle w:val="Nagwek"/>
    </w:pPr>
    <w:r>
      <w:rPr>
        <w:noProof/>
      </w:rPr>
      <mc:AlternateContent>
        <mc:Choice Requires="wps">
          <w:drawing>
            <wp:anchor distT="0" distB="0" distL="114300" distR="114300" simplePos="0" relativeHeight="251664384" behindDoc="0" locked="0" layoutInCell="1" allowOverlap="1" wp14:anchorId="554B7405" wp14:editId="5BA1D31B">
              <wp:simplePos x="0" y="0"/>
              <wp:positionH relativeFrom="column">
                <wp:posOffset>-887730</wp:posOffset>
              </wp:positionH>
              <wp:positionV relativeFrom="paragraph">
                <wp:posOffset>-249555</wp:posOffset>
              </wp:positionV>
              <wp:extent cx="7493635" cy="1457325"/>
              <wp:effectExtent l="0" t="0" r="4445"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4A6C" w14:textId="3163B6FB" w:rsidR="0056500D" w:rsidRDefault="0056500D" w:rsidP="0056500D">
                          <w:pPr>
                            <w:jc w:val="center"/>
                          </w:pPr>
                          <w:r>
                            <w:rPr>
                              <w:noProof/>
                            </w:rPr>
                            <w:drawing>
                              <wp:inline distT="0" distB="0" distL="0" distR="0" wp14:anchorId="4AAEBC15" wp14:editId="7CD424A8">
                                <wp:extent cx="7019643" cy="1333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585" cy="13361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4B7405" id="_x0000_t202" coordsize="21600,21600" o:spt="202" path="m,l,21600r21600,l21600,xe">
              <v:stroke joinstyle="miter"/>
              <v:path gradientshapeok="t" o:connecttype="rect"/>
            </v:shapetype>
            <v:shape id="Pole tekstowe 2" o:spid="_x0000_s1027" type="#_x0000_t202" style="position:absolute;margin-left:-69.9pt;margin-top:-19.65pt;width:590.0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" filled="f" stroked="f">
              <v:textbox>
                <w:txbxContent>
                  <w:p w14:paraId="2C724A6C" w14:textId="3163B6FB" w:rsidR="0056500D" w:rsidRDefault="0056500D" w:rsidP="0056500D">
                    <w:pPr>
                      <w:jc w:val="center"/>
                    </w:pPr>
                    <w:r>
                      <w:rPr>
                        <w:noProof/>
                      </w:rPr>
                      <w:drawing>
                        <wp:inline distT="0" distB="0" distL="0" distR="0" wp14:anchorId="4AAEBC15" wp14:editId="7CD424A8">
                          <wp:extent cx="7019643" cy="1333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585" cy="1336148"/>
                                  </a:xfrm>
                                  <a:prstGeom prst="rect">
                                    <a:avLst/>
                                  </a:prstGeom>
                                  <a:noFill/>
                                  <a:ln>
                                    <a:noFill/>
                                  </a:ln>
                                </pic:spPr>
                              </pic:pic>
                            </a:graphicData>
                          </a:graphic>
                        </wp:inline>
                      </w:drawing>
                    </w:r>
                  </w:p>
                </w:txbxContent>
              </v:textbox>
            </v:shape>
          </w:pict>
        </mc:Fallback>
      </mc:AlternateContent>
    </w:r>
  </w:p>
  <w:p w14:paraId="49D1DF78" w14:textId="75D99ADA" w:rsidR="0054094E" w:rsidRPr="0056500D" w:rsidRDefault="0054094E" w:rsidP="005650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7C1"/>
    <w:multiLevelType w:val="hybridMultilevel"/>
    <w:tmpl w:val="23085AF6"/>
    <w:lvl w:ilvl="0" w:tplc="04150017">
      <w:start w:val="1"/>
      <w:numFmt w:val="lowerLetter"/>
      <w:lvlText w:val="%1)"/>
      <w:lvlJc w:val="left"/>
      <w:pPr>
        <w:ind w:left="1146" w:hanging="360"/>
      </w:pPr>
    </w:lvl>
    <w:lvl w:ilvl="1" w:tplc="FB4658CE">
      <w:start w:val="1"/>
      <w:numFmt w:val="decimal"/>
      <w:lvlText w:val="%2."/>
      <w:lvlJc w:val="left"/>
      <w:pPr>
        <w:ind w:left="2211" w:hanging="70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4AE78A9"/>
    <w:multiLevelType w:val="hybridMultilevel"/>
    <w:tmpl w:val="6F06D6D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8AC3C2E"/>
    <w:multiLevelType w:val="hybridMultilevel"/>
    <w:tmpl w:val="FD1CD59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93829F6"/>
    <w:multiLevelType w:val="hybridMultilevel"/>
    <w:tmpl w:val="E45410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4AD4570"/>
    <w:multiLevelType w:val="hybridMultilevel"/>
    <w:tmpl w:val="1F22CE9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60CE0073"/>
    <w:multiLevelType w:val="hybridMultilevel"/>
    <w:tmpl w:val="CBC86D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CBB1504"/>
    <w:multiLevelType w:val="hybridMultilevel"/>
    <w:tmpl w:val="DA3CC146"/>
    <w:lvl w:ilvl="0" w:tplc="5F1AD768">
      <w:start w:val="1"/>
      <w:numFmt w:val="decimal"/>
      <w:lvlText w:val="%1."/>
      <w:lvlJc w:val="left"/>
      <w:pPr>
        <w:tabs>
          <w:tab w:val="num" w:pos="1080"/>
        </w:tabs>
        <w:ind w:left="1080" w:hanging="360"/>
      </w:pPr>
      <w:rPr>
        <w:rFonts w:hint="default"/>
      </w:rPr>
    </w:lvl>
    <w:lvl w:ilvl="1" w:tplc="208C1D9A">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6DE405E6"/>
    <w:multiLevelType w:val="hybridMultilevel"/>
    <w:tmpl w:val="D5BAD2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6E1E4971"/>
    <w:multiLevelType w:val="hybridMultilevel"/>
    <w:tmpl w:val="4F76DF68"/>
    <w:lvl w:ilvl="0" w:tplc="094E34A8">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start w:val="1"/>
      <w:numFmt w:val="bullet"/>
      <w:lvlText w:val=""/>
      <w:lvlJc w:val="left"/>
      <w:pPr>
        <w:ind w:left="2728" w:hanging="360"/>
      </w:pPr>
      <w:rPr>
        <w:rFonts w:ascii="Wingdings" w:hAnsi="Wingdings" w:hint="default"/>
      </w:rPr>
    </w:lvl>
    <w:lvl w:ilvl="3" w:tplc="04150001">
      <w:start w:val="1"/>
      <w:numFmt w:val="bullet"/>
      <w:lvlText w:val=""/>
      <w:lvlJc w:val="left"/>
      <w:pPr>
        <w:ind w:left="3448" w:hanging="360"/>
      </w:pPr>
      <w:rPr>
        <w:rFonts w:ascii="Symbol" w:hAnsi="Symbol" w:hint="default"/>
      </w:rPr>
    </w:lvl>
    <w:lvl w:ilvl="4" w:tplc="04150003">
      <w:start w:val="1"/>
      <w:numFmt w:val="bullet"/>
      <w:lvlText w:val="o"/>
      <w:lvlJc w:val="left"/>
      <w:pPr>
        <w:ind w:left="4168" w:hanging="360"/>
      </w:pPr>
      <w:rPr>
        <w:rFonts w:ascii="Courier New" w:hAnsi="Courier New" w:cs="Courier New" w:hint="default"/>
      </w:rPr>
    </w:lvl>
    <w:lvl w:ilvl="5" w:tplc="04150005">
      <w:start w:val="1"/>
      <w:numFmt w:val="bullet"/>
      <w:lvlText w:val=""/>
      <w:lvlJc w:val="left"/>
      <w:pPr>
        <w:ind w:left="4888" w:hanging="360"/>
      </w:pPr>
      <w:rPr>
        <w:rFonts w:ascii="Wingdings" w:hAnsi="Wingdings" w:hint="default"/>
      </w:rPr>
    </w:lvl>
    <w:lvl w:ilvl="6" w:tplc="04150001">
      <w:start w:val="1"/>
      <w:numFmt w:val="bullet"/>
      <w:lvlText w:val=""/>
      <w:lvlJc w:val="left"/>
      <w:pPr>
        <w:ind w:left="5608" w:hanging="360"/>
      </w:pPr>
      <w:rPr>
        <w:rFonts w:ascii="Symbol" w:hAnsi="Symbol" w:hint="default"/>
      </w:rPr>
    </w:lvl>
    <w:lvl w:ilvl="7" w:tplc="04150003">
      <w:start w:val="1"/>
      <w:numFmt w:val="bullet"/>
      <w:lvlText w:val="o"/>
      <w:lvlJc w:val="left"/>
      <w:pPr>
        <w:ind w:left="6328" w:hanging="360"/>
      </w:pPr>
      <w:rPr>
        <w:rFonts w:ascii="Courier New" w:hAnsi="Courier New" w:cs="Courier New" w:hint="default"/>
      </w:rPr>
    </w:lvl>
    <w:lvl w:ilvl="8" w:tplc="04150005">
      <w:start w:val="1"/>
      <w:numFmt w:val="bullet"/>
      <w:lvlText w:val=""/>
      <w:lvlJc w:val="left"/>
      <w:pPr>
        <w:ind w:left="7048" w:hanging="360"/>
      </w:pPr>
      <w:rPr>
        <w:rFonts w:ascii="Wingdings" w:hAnsi="Wingdings" w:hint="default"/>
      </w:rPr>
    </w:lvl>
  </w:abstractNum>
  <w:abstractNum w:abstractNumId="9" w15:restartNumberingAfterBreak="0">
    <w:nsid w:val="6E601E0A"/>
    <w:multiLevelType w:val="hybridMultilevel"/>
    <w:tmpl w:val="27F407F6"/>
    <w:lvl w:ilvl="0" w:tplc="5F1AD76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30011C1"/>
    <w:multiLevelType w:val="hybridMultilevel"/>
    <w:tmpl w:val="8DD483E6"/>
    <w:lvl w:ilvl="0" w:tplc="208C1D9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1927893">
    <w:abstractNumId w:val="6"/>
  </w:num>
  <w:num w:numId="2" w16cid:durableId="2096972079">
    <w:abstractNumId w:val="3"/>
  </w:num>
  <w:num w:numId="3" w16cid:durableId="1823230217">
    <w:abstractNumId w:val="8"/>
  </w:num>
  <w:num w:numId="4" w16cid:durableId="1699962346">
    <w:abstractNumId w:val="0"/>
  </w:num>
  <w:num w:numId="5" w16cid:durableId="211113361">
    <w:abstractNumId w:val="9"/>
  </w:num>
  <w:num w:numId="6" w16cid:durableId="145555838">
    <w:abstractNumId w:val="10"/>
  </w:num>
  <w:num w:numId="7" w16cid:durableId="411780155">
    <w:abstractNumId w:val="5"/>
  </w:num>
  <w:num w:numId="8" w16cid:durableId="473186014">
    <w:abstractNumId w:val="1"/>
  </w:num>
  <w:num w:numId="9" w16cid:durableId="917249069">
    <w:abstractNumId w:val="4"/>
  </w:num>
  <w:num w:numId="10" w16cid:durableId="230701376">
    <w:abstractNumId w:val="2"/>
  </w:num>
  <w:num w:numId="11" w16cid:durableId="1682005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02"/>
    <w:rsid w:val="00004827"/>
    <w:rsid w:val="00010264"/>
    <w:rsid w:val="0001230F"/>
    <w:rsid w:val="00046C25"/>
    <w:rsid w:val="00071360"/>
    <w:rsid w:val="000A1464"/>
    <w:rsid w:val="000B21B6"/>
    <w:rsid w:val="000D69FC"/>
    <w:rsid w:val="000E3A72"/>
    <w:rsid w:val="00102454"/>
    <w:rsid w:val="0011009C"/>
    <w:rsid w:val="00116D2C"/>
    <w:rsid w:val="00141BF2"/>
    <w:rsid w:val="001545ED"/>
    <w:rsid w:val="00175EDD"/>
    <w:rsid w:val="001902DC"/>
    <w:rsid w:val="001A06CB"/>
    <w:rsid w:val="001B00E1"/>
    <w:rsid w:val="001F2B88"/>
    <w:rsid w:val="00221D8B"/>
    <w:rsid w:val="00243501"/>
    <w:rsid w:val="00256B80"/>
    <w:rsid w:val="00257DE3"/>
    <w:rsid w:val="0028195D"/>
    <w:rsid w:val="00296346"/>
    <w:rsid w:val="002A3029"/>
    <w:rsid w:val="002A7EFD"/>
    <w:rsid w:val="002C64D9"/>
    <w:rsid w:val="002E681F"/>
    <w:rsid w:val="002F46E0"/>
    <w:rsid w:val="00314CDD"/>
    <w:rsid w:val="00331969"/>
    <w:rsid w:val="00344094"/>
    <w:rsid w:val="00350F3C"/>
    <w:rsid w:val="00364D85"/>
    <w:rsid w:val="003917CE"/>
    <w:rsid w:val="003C4204"/>
    <w:rsid w:val="003D7019"/>
    <w:rsid w:val="003E3B4E"/>
    <w:rsid w:val="003F0C7D"/>
    <w:rsid w:val="00405AC4"/>
    <w:rsid w:val="00414AF3"/>
    <w:rsid w:val="0044249E"/>
    <w:rsid w:val="004539B6"/>
    <w:rsid w:val="00471419"/>
    <w:rsid w:val="00483596"/>
    <w:rsid w:val="004C1FF6"/>
    <w:rsid w:val="004F3218"/>
    <w:rsid w:val="00516540"/>
    <w:rsid w:val="0054094E"/>
    <w:rsid w:val="00561864"/>
    <w:rsid w:val="0056500D"/>
    <w:rsid w:val="00575FB4"/>
    <w:rsid w:val="005770DD"/>
    <w:rsid w:val="00586747"/>
    <w:rsid w:val="005B76AD"/>
    <w:rsid w:val="005C4EB8"/>
    <w:rsid w:val="005E0875"/>
    <w:rsid w:val="005E3E8A"/>
    <w:rsid w:val="005F52BB"/>
    <w:rsid w:val="005F5925"/>
    <w:rsid w:val="00622F25"/>
    <w:rsid w:val="006253D3"/>
    <w:rsid w:val="0062594A"/>
    <w:rsid w:val="0062634C"/>
    <w:rsid w:val="00626BFA"/>
    <w:rsid w:val="00631AA3"/>
    <w:rsid w:val="00632044"/>
    <w:rsid w:val="006404FF"/>
    <w:rsid w:val="00651571"/>
    <w:rsid w:val="00672D4D"/>
    <w:rsid w:val="00674FCB"/>
    <w:rsid w:val="006769B7"/>
    <w:rsid w:val="00685466"/>
    <w:rsid w:val="00697FD5"/>
    <w:rsid w:val="006A673A"/>
    <w:rsid w:val="006B1A24"/>
    <w:rsid w:val="006B3213"/>
    <w:rsid w:val="006B6EA3"/>
    <w:rsid w:val="006C3402"/>
    <w:rsid w:val="006E1B46"/>
    <w:rsid w:val="006E7DC5"/>
    <w:rsid w:val="006F7641"/>
    <w:rsid w:val="007158F5"/>
    <w:rsid w:val="0074111C"/>
    <w:rsid w:val="007442C8"/>
    <w:rsid w:val="0075722A"/>
    <w:rsid w:val="00770BBC"/>
    <w:rsid w:val="0077206E"/>
    <w:rsid w:val="007A40E4"/>
    <w:rsid w:val="007D18E4"/>
    <w:rsid w:val="00801C89"/>
    <w:rsid w:val="00810381"/>
    <w:rsid w:val="0082159E"/>
    <w:rsid w:val="00822D16"/>
    <w:rsid w:val="00826D42"/>
    <w:rsid w:val="00840B69"/>
    <w:rsid w:val="008448FB"/>
    <w:rsid w:val="008842F7"/>
    <w:rsid w:val="0088560B"/>
    <w:rsid w:val="008B6615"/>
    <w:rsid w:val="008E3482"/>
    <w:rsid w:val="00900FA6"/>
    <w:rsid w:val="00904EFA"/>
    <w:rsid w:val="00967B2F"/>
    <w:rsid w:val="00973DD2"/>
    <w:rsid w:val="009746A6"/>
    <w:rsid w:val="0097490B"/>
    <w:rsid w:val="00976834"/>
    <w:rsid w:val="009803B7"/>
    <w:rsid w:val="009A6F74"/>
    <w:rsid w:val="009B092E"/>
    <w:rsid w:val="009B3355"/>
    <w:rsid w:val="009B4026"/>
    <w:rsid w:val="009E4D93"/>
    <w:rsid w:val="009F7EAC"/>
    <w:rsid w:val="00A0611C"/>
    <w:rsid w:val="00A41626"/>
    <w:rsid w:val="00A438B8"/>
    <w:rsid w:val="00A44C73"/>
    <w:rsid w:val="00A5069A"/>
    <w:rsid w:val="00A50C18"/>
    <w:rsid w:val="00A7331F"/>
    <w:rsid w:val="00A758F5"/>
    <w:rsid w:val="00A76710"/>
    <w:rsid w:val="00A92343"/>
    <w:rsid w:val="00A944D7"/>
    <w:rsid w:val="00AB0476"/>
    <w:rsid w:val="00AE7FE8"/>
    <w:rsid w:val="00B0300A"/>
    <w:rsid w:val="00B3015B"/>
    <w:rsid w:val="00B36422"/>
    <w:rsid w:val="00B44687"/>
    <w:rsid w:val="00B47748"/>
    <w:rsid w:val="00B535AA"/>
    <w:rsid w:val="00B74B5A"/>
    <w:rsid w:val="00B7580F"/>
    <w:rsid w:val="00B7720C"/>
    <w:rsid w:val="00B8545F"/>
    <w:rsid w:val="00B85B36"/>
    <w:rsid w:val="00B85F4B"/>
    <w:rsid w:val="00B930C1"/>
    <w:rsid w:val="00BA3401"/>
    <w:rsid w:val="00BB5A2A"/>
    <w:rsid w:val="00BB7A7B"/>
    <w:rsid w:val="00BC5D13"/>
    <w:rsid w:val="00BD38B5"/>
    <w:rsid w:val="00BD3F88"/>
    <w:rsid w:val="00C0444B"/>
    <w:rsid w:val="00C40C0D"/>
    <w:rsid w:val="00C500E0"/>
    <w:rsid w:val="00C6608C"/>
    <w:rsid w:val="00C77FF1"/>
    <w:rsid w:val="00C8214F"/>
    <w:rsid w:val="00C92B7C"/>
    <w:rsid w:val="00CA7BE2"/>
    <w:rsid w:val="00CB1749"/>
    <w:rsid w:val="00CC6125"/>
    <w:rsid w:val="00CD6DF0"/>
    <w:rsid w:val="00CF2EFF"/>
    <w:rsid w:val="00CF65D6"/>
    <w:rsid w:val="00D07785"/>
    <w:rsid w:val="00D230DF"/>
    <w:rsid w:val="00D317DD"/>
    <w:rsid w:val="00D41201"/>
    <w:rsid w:val="00D5581D"/>
    <w:rsid w:val="00DA66D7"/>
    <w:rsid w:val="00DB701A"/>
    <w:rsid w:val="00DC1D36"/>
    <w:rsid w:val="00DC400D"/>
    <w:rsid w:val="00DE2EAC"/>
    <w:rsid w:val="00DE73F3"/>
    <w:rsid w:val="00E079AD"/>
    <w:rsid w:val="00E22FBA"/>
    <w:rsid w:val="00E273FB"/>
    <w:rsid w:val="00E719F8"/>
    <w:rsid w:val="00EA6631"/>
    <w:rsid w:val="00EC5859"/>
    <w:rsid w:val="00EE05E0"/>
    <w:rsid w:val="00EE1EA5"/>
    <w:rsid w:val="00EE243D"/>
    <w:rsid w:val="00EF2E5C"/>
    <w:rsid w:val="00F0642C"/>
    <w:rsid w:val="00F145CA"/>
    <w:rsid w:val="00F16732"/>
    <w:rsid w:val="00F44C0E"/>
    <w:rsid w:val="00F47F95"/>
    <w:rsid w:val="00F80154"/>
    <w:rsid w:val="00F83E5E"/>
    <w:rsid w:val="00F85457"/>
    <w:rsid w:val="00F9534F"/>
    <w:rsid w:val="00FA470F"/>
    <w:rsid w:val="00FC5F12"/>
    <w:rsid w:val="00FD169D"/>
    <w:rsid w:val="00FF5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58D3F52"/>
  <w15:chartTrackingRefBased/>
  <w15:docId w15:val="{C9FF28CF-1C52-4157-AA46-A7BA2B31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01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ormalny tekst"/>
    <w:basedOn w:val="Normalny"/>
    <w:link w:val="AkapitzlistZnak"/>
    <w:uiPriority w:val="34"/>
    <w:qFormat/>
    <w:rsid w:val="003D7019"/>
    <w:pPr>
      <w:ind w:left="720"/>
      <w:contextualSpacing/>
    </w:pPr>
  </w:style>
  <w:style w:type="paragraph" w:styleId="NormalnyWeb">
    <w:name w:val="Normal (Web)"/>
    <w:basedOn w:val="Normalny"/>
    <w:rsid w:val="003D7019"/>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nhideWhenUsed/>
    <w:rsid w:val="003D7019"/>
    <w:pPr>
      <w:tabs>
        <w:tab w:val="center" w:pos="4536"/>
        <w:tab w:val="right" w:pos="9072"/>
      </w:tabs>
    </w:pPr>
    <w:rPr>
      <w:lang w:val="x-none"/>
    </w:rPr>
  </w:style>
  <w:style w:type="character" w:customStyle="1" w:styleId="NagwekZnak">
    <w:name w:val="Nagłówek Znak"/>
    <w:basedOn w:val="Domylnaczcionkaakapitu"/>
    <w:link w:val="Nagwek"/>
    <w:rsid w:val="003D7019"/>
    <w:rPr>
      <w:rFonts w:ascii="Calibri" w:eastAsia="Calibri" w:hAnsi="Calibri" w:cs="Times New Roman"/>
      <w:lang w:val="x-none"/>
    </w:rPr>
  </w:style>
  <w:style w:type="paragraph" w:styleId="Stopka">
    <w:name w:val="footer"/>
    <w:basedOn w:val="Normalny"/>
    <w:link w:val="StopkaZnak"/>
    <w:uiPriority w:val="99"/>
    <w:unhideWhenUsed/>
    <w:rsid w:val="003D7019"/>
    <w:pPr>
      <w:tabs>
        <w:tab w:val="center" w:pos="4536"/>
        <w:tab w:val="right" w:pos="9072"/>
      </w:tabs>
    </w:pPr>
    <w:rPr>
      <w:lang w:val="x-none"/>
    </w:rPr>
  </w:style>
  <w:style w:type="character" w:customStyle="1" w:styleId="StopkaZnak">
    <w:name w:val="Stopka Znak"/>
    <w:basedOn w:val="Domylnaczcionkaakapitu"/>
    <w:link w:val="Stopka"/>
    <w:uiPriority w:val="99"/>
    <w:rsid w:val="003D7019"/>
    <w:rPr>
      <w:rFonts w:ascii="Calibri" w:eastAsia="Calibri" w:hAnsi="Calibri" w:cs="Times New Roman"/>
      <w:lang w:val="x-non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840B69"/>
    <w:rPr>
      <w:rFonts w:ascii="Calibri" w:eastAsia="Calibri" w:hAnsi="Calibri" w:cs="Times New Roman"/>
    </w:rPr>
  </w:style>
  <w:style w:type="character" w:styleId="Hipercze">
    <w:name w:val="Hyperlink"/>
    <w:basedOn w:val="Domylnaczcionkaakapitu"/>
    <w:uiPriority w:val="99"/>
    <w:unhideWhenUsed/>
    <w:rsid w:val="00BD3F88"/>
    <w:rPr>
      <w:color w:val="0563C1" w:themeColor="hyperlink"/>
      <w:u w:val="single"/>
    </w:rPr>
  </w:style>
  <w:style w:type="character" w:customStyle="1" w:styleId="Nierozpoznanawzmianka1">
    <w:name w:val="Nierozpoznana wzmianka1"/>
    <w:basedOn w:val="Domylnaczcionkaakapitu"/>
    <w:uiPriority w:val="99"/>
    <w:semiHidden/>
    <w:unhideWhenUsed/>
    <w:rsid w:val="00BD3F88"/>
    <w:rPr>
      <w:color w:val="605E5C"/>
      <w:shd w:val="clear" w:color="auto" w:fill="E1DFDD"/>
    </w:rPr>
  </w:style>
  <w:style w:type="paragraph" w:styleId="Bezodstpw">
    <w:name w:val="No Spacing"/>
    <w:uiPriority w:val="1"/>
    <w:qFormat/>
    <w:rsid w:val="0075722A"/>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A41626"/>
    <w:rPr>
      <w:sz w:val="16"/>
      <w:szCs w:val="16"/>
    </w:rPr>
  </w:style>
  <w:style w:type="paragraph" w:styleId="Tekstkomentarza">
    <w:name w:val="annotation text"/>
    <w:basedOn w:val="Normalny"/>
    <w:link w:val="TekstkomentarzaZnak"/>
    <w:uiPriority w:val="99"/>
    <w:unhideWhenUsed/>
    <w:rsid w:val="00A41626"/>
    <w:pPr>
      <w:spacing w:line="240" w:lineRule="auto"/>
    </w:pPr>
    <w:rPr>
      <w:sz w:val="20"/>
      <w:szCs w:val="20"/>
    </w:rPr>
  </w:style>
  <w:style w:type="character" w:customStyle="1" w:styleId="TekstkomentarzaZnak">
    <w:name w:val="Tekst komentarza Znak"/>
    <w:basedOn w:val="Domylnaczcionkaakapitu"/>
    <w:link w:val="Tekstkomentarza"/>
    <w:uiPriority w:val="99"/>
    <w:rsid w:val="00A4162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41626"/>
    <w:rPr>
      <w:b/>
      <w:bCs/>
    </w:rPr>
  </w:style>
  <w:style w:type="character" w:customStyle="1" w:styleId="TematkomentarzaZnak">
    <w:name w:val="Temat komentarza Znak"/>
    <w:basedOn w:val="TekstkomentarzaZnak"/>
    <w:link w:val="Tematkomentarza"/>
    <w:uiPriority w:val="99"/>
    <w:semiHidden/>
    <w:rsid w:val="00A4162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5618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864"/>
    <w:rPr>
      <w:rFonts w:ascii="Segoe UI" w:eastAsia="Calibri" w:hAnsi="Segoe UI" w:cs="Segoe UI"/>
      <w:sz w:val="18"/>
      <w:szCs w:val="18"/>
    </w:rPr>
  </w:style>
  <w:style w:type="paragraph" w:styleId="Poprawka">
    <w:name w:val="Revision"/>
    <w:hidden/>
    <w:uiPriority w:val="99"/>
    <w:semiHidden/>
    <w:rsid w:val="0056500D"/>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967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5575">
      <w:bodyDiv w:val="1"/>
      <w:marLeft w:val="0"/>
      <w:marRight w:val="0"/>
      <w:marTop w:val="0"/>
      <w:marBottom w:val="0"/>
      <w:divBdr>
        <w:top w:val="none" w:sz="0" w:space="0" w:color="auto"/>
        <w:left w:val="none" w:sz="0" w:space="0" w:color="auto"/>
        <w:bottom w:val="none" w:sz="0" w:space="0" w:color="auto"/>
        <w:right w:val="none" w:sz="0" w:space="0" w:color="auto"/>
      </w:divBdr>
    </w:div>
    <w:div w:id="821968798">
      <w:bodyDiv w:val="1"/>
      <w:marLeft w:val="0"/>
      <w:marRight w:val="0"/>
      <w:marTop w:val="0"/>
      <w:marBottom w:val="0"/>
      <w:divBdr>
        <w:top w:val="none" w:sz="0" w:space="0" w:color="auto"/>
        <w:left w:val="none" w:sz="0" w:space="0" w:color="auto"/>
        <w:bottom w:val="none" w:sz="0" w:space="0" w:color="auto"/>
        <w:right w:val="none" w:sz="0" w:space="0" w:color="auto"/>
      </w:divBdr>
    </w:div>
    <w:div w:id="885721006">
      <w:bodyDiv w:val="1"/>
      <w:marLeft w:val="0"/>
      <w:marRight w:val="0"/>
      <w:marTop w:val="0"/>
      <w:marBottom w:val="0"/>
      <w:divBdr>
        <w:top w:val="none" w:sz="0" w:space="0" w:color="auto"/>
        <w:left w:val="none" w:sz="0" w:space="0" w:color="auto"/>
        <w:bottom w:val="none" w:sz="0" w:space="0" w:color="auto"/>
        <w:right w:val="none" w:sz="0" w:space="0" w:color="auto"/>
      </w:divBdr>
    </w:div>
    <w:div w:id="1443308652">
      <w:bodyDiv w:val="1"/>
      <w:marLeft w:val="0"/>
      <w:marRight w:val="0"/>
      <w:marTop w:val="0"/>
      <w:marBottom w:val="0"/>
      <w:divBdr>
        <w:top w:val="none" w:sz="0" w:space="0" w:color="auto"/>
        <w:left w:val="none" w:sz="0" w:space="0" w:color="auto"/>
        <w:bottom w:val="none" w:sz="0" w:space="0" w:color="auto"/>
        <w:right w:val="none" w:sz="0" w:space="0" w:color="auto"/>
      </w:divBdr>
    </w:div>
    <w:div w:id="15651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1568</Words>
  <Characters>9412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Kozioł</dc:creator>
  <cp:keywords/>
  <dc:description/>
  <cp:lastModifiedBy>Piotr Sobczyński</cp:lastModifiedBy>
  <cp:revision>3</cp:revision>
  <cp:lastPrinted>2022-04-28T11:21:00Z</cp:lastPrinted>
  <dcterms:created xsi:type="dcterms:W3CDTF">2022-08-29T06:26:00Z</dcterms:created>
  <dcterms:modified xsi:type="dcterms:W3CDTF">2022-08-29T06:32:00Z</dcterms:modified>
</cp:coreProperties>
</file>